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9E12D1" w:rsidRDefault="001409D2" w:rsidP="001A61B9">
      <w:pPr>
        <w:pStyle w:val="Title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Complexity</w:t>
      </w:r>
      <w:r w:rsidR="001A61B9">
        <w:rPr>
          <w:rFonts w:asciiTheme="minorHAnsi" w:hAnsiTheme="minorHAnsi"/>
          <w:lang w:val="en-US"/>
        </w:rPr>
        <w:t>/cost</w:t>
      </w:r>
      <w:r>
        <w:rPr>
          <w:rFonts w:asciiTheme="minorHAnsi" w:hAnsiTheme="minorHAnsi"/>
          <w:lang w:val="en-US"/>
        </w:rPr>
        <w:t xml:space="preserve"> evaluation for Cellular</w:t>
      </w:r>
      <w:r w:rsidR="00980766">
        <w:rPr>
          <w:rFonts w:asciiTheme="minorHAnsi" w:hAnsiTheme="minorHAnsi"/>
          <w:lang w:val="en-US"/>
        </w:rPr>
        <w:t xml:space="preserve"> IoT</w:t>
      </w:r>
    </w:p>
    <w:p w:rsidR="003B5A41" w:rsidRPr="009E12D1" w:rsidRDefault="002D5956" w:rsidP="00B67966">
      <w:pPr>
        <w:pStyle w:val="Heading1"/>
        <w:jc w:val="both"/>
        <w:rPr>
          <w:lang w:val="en-US"/>
        </w:rPr>
      </w:pPr>
      <w:r w:rsidRPr="009E12D1">
        <w:rPr>
          <w:lang w:val="en-US"/>
        </w:rPr>
        <w:t>Introduction</w:t>
      </w:r>
    </w:p>
    <w:p w:rsidR="00AE6B33" w:rsidRDefault="008F4261" w:rsidP="00B67966">
      <w:pPr>
        <w:jc w:val="both"/>
      </w:pPr>
      <w:r>
        <w:t>At GERAN#62, a new S</w:t>
      </w:r>
      <w:r w:rsidR="006B717F">
        <w:t>I</w:t>
      </w:r>
      <w:r>
        <w:t xml:space="preserve"> [</w:t>
      </w:r>
      <w:r w:rsidR="00EE44B4">
        <w:t>1</w:t>
      </w:r>
      <w:r>
        <w:t>] was approved to study cel</w:t>
      </w:r>
      <w:r w:rsidR="002A79C4">
        <w:t>lular support for ultra-low complexity</w:t>
      </w:r>
      <w:r>
        <w:t xml:space="preserve"> and low throughput IoT. </w:t>
      </w:r>
      <w:r w:rsidR="00AE6B33">
        <w:t>One aspect of the study is to evaluate the</w:t>
      </w:r>
      <w:r w:rsidR="00E943F7">
        <w:t xml:space="preserve"> mobile station (MS) complexity/cost for each candidate </w:t>
      </w:r>
      <w:r w:rsidR="003E3859">
        <w:t xml:space="preserve">Cellular IoT (C-IoT) </w:t>
      </w:r>
      <w:r w:rsidR="00E943F7">
        <w:t>solution</w:t>
      </w:r>
      <w:r w:rsidR="00AE6B33">
        <w:t>, and</w:t>
      </w:r>
      <w:r w:rsidR="00E943F7">
        <w:t xml:space="preserve"> therefore to evaluate the cost benefit relative to legacy</w:t>
      </w:r>
      <w:r w:rsidR="003E3859">
        <w:t xml:space="preserve"> GPRS</w:t>
      </w:r>
      <w:r w:rsidR="00AE6B33">
        <w:t>.</w:t>
      </w:r>
    </w:p>
    <w:p w:rsidR="00E97DC4" w:rsidRDefault="008F4261" w:rsidP="00B67966">
      <w:pPr>
        <w:jc w:val="both"/>
        <w:rPr>
          <w:lang w:val="en-US"/>
        </w:rPr>
      </w:pPr>
      <w:r>
        <w:rPr>
          <w:lang w:val="en-US"/>
        </w:rPr>
        <w:t xml:space="preserve">In [2], </w:t>
      </w:r>
      <w:r w:rsidR="00AE6B33">
        <w:rPr>
          <w:lang w:val="en-US"/>
        </w:rPr>
        <w:t>some</w:t>
      </w:r>
      <w:r w:rsidR="00E943F7">
        <w:rPr>
          <w:lang w:val="en-US"/>
        </w:rPr>
        <w:t xml:space="preserve"> </w:t>
      </w:r>
      <w:r w:rsidR="00AE6B33">
        <w:rPr>
          <w:lang w:val="en-US"/>
        </w:rPr>
        <w:t>working assumption</w:t>
      </w:r>
      <w:r w:rsidR="00E943F7">
        <w:rPr>
          <w:lang w:val="en-US"/>
        </w:rPr>
        <w:t xml:space="preserve">s </w:t>
      </w:r>
      <w:r w:rsidR="00F20A06">
        <w:rPr>
          <w:lang w:val="en-US"/>
        </w:rPr>
        <w:t>were</w:t>
      </w:r>
      <w:r w:rsidR="00E943F7">
        <w:rPr>
          <w:lang w:val="en-US"/>
        </w:rPr>
        <w:t xml:space="preserve"> defin</w:t>
      </w:r>
      <w:r w:rsidR="00E97DC4">
        <w:rPr>
          <w:lang w:val="en-US"/>
        </w:rPr>
        <w:t xml:space="preserve">ed </w:t>
      </w:r>
      <w:r w:rsidR="00E943F7">
        <w:rPr>
          <w:lang w:val="en-US"/>
        </w:rPr>
        <w:t xml:space="preserve">regarding the assumed functionality of the </w:t>
      </w:r>
      <w:r w:rsidR="00986C57">
        <w:rPr>
          <w:lang w:val="en-US"/>
        </w:rPr>
        <w:t xml:space="preserve">legacy GPRS </w:t>
      </w:r>
      <w:r w:rsidR="00E943F7">
        <w:rPr>
          <w:lang w:val="en-US"/>
        </w:rPr>
        <w:t>solution in terms of</w:t>
      </w:r>
      <w:r w:rsidR="00CB5949">
        <w:rPr>
          <w:lang w:val="en-US"/>
        </w:rPr>
        <w:t xml:space="preserve"> scope,</w:t>
      </w:r>
      <w:r w:rsidR="00E943F7">
        <w:rPr>
          <w:lang w:val="en-US"/>
        </w:rPr>
        <w:t xml:space="preserve"> band support, multi-slot support, etc. This is a prerequisite for deriving the reference complexity/cost of the legacy GPRS solution.</w:t>
      </w:r>
    </w:p>
    <w:p w:rsidR="00503FE3" w:rsidRPr="009E12D1" w:rsidRDefault="00E943F7" w:rsidP="00B67966">
      <w:pPr>
        <w:jc w:val="both"/>
        <w:rPr>
          <w:lang w:val="en-US"/>
        </w:rPr>
      </w:pPr>
      <w:r>
        <w:rPr>
          <w:lang w:val="en-US"/>
        </w:rPr>
        <w:t>The objective</w:t>
      </w:r>
      <w:r w:rsidR="001C0818">
        <w:rPr>
          <w:lang w:val="en-US"/>
        </w:rPr>
        <w:t xml:space="preserve"> of this paper is to propose a methodology for estimating the </w:t>
      </w:r>
      <w:r w:rsidR="00F20A06">
        <w:rPr>
          <w:lang w:val="en-US"/>
        </w:rPr>
        <w:t xml:space="preserve">MS </w:t>
      </w:r>
      <w:r>
        <w:rPr>
          <w:lang w:val="en-US"/>
        </w:rPr>
        <w:t xml:space="preserve">implementation </w:t>
      </w:r>
      <w:r w:rsidR="001C0818">
        <w:rPr>
          <w:lang w:val="en-US"/>
        </w:rPr>
        <w:t xml:space="preserve">cost </w:t>
      </w:r>
      <w:r w:rsidR="00F20A06">
        <w:rPr>
          <w:lang w:val="en-US"/>
        </w:rPr>
        <w:t>for</w:t>
      </w:r>
      <w:r w:rsidR="001C0818">
        <w:rPr>
          <w:lang w:val="en-US"/>
        </w:rPr>
        <w:t xml:space="preserve"> each candidate C-IoT solution and a</w:t>
      </w:r>
      <w:r w:rsidR="00F20A06">
        <w:rPr>
          <w:lang w:val="en-US"/>
        </w:rPr>
        <w:t>lso for</w:t>
      </w:r>
      <w:r w:rsidR="001C0818">
        <w:rPr>
          <w:lang w:val="en-US"/>
        </w:rPr>
        <w:t xml:space="preserve"> legacy GPRS. The proposed methodology is intended to be suitable for both GSM Evolution and “clean-slate” styles of </w:t>
      </w:r>
      <w:r w:rsidR="00F20A06">
        <w:rPr>
          <w:lang w:val="en-US"/>
        </w:rPr>
        <w:t>C-IoT</w:t>
      </w:r>
      <w:r w:rsidR="001C0818">
        <w:rPr>
          <w:lang w:val="en-US"/>
        </w:rPr>
        <w:t xml:space="preserve"> so</w:t>
      </w:r>
      <w:r w:rsidR="003A1818">
        <w:rPr>
          <w:lang w:val="en-US"/>
        </w:rPr>
        <w:t xml:space="preserve">lution, and also yields an absolute eBOM estimate for </w:t>
      </w:r>
      <w:r w:rsidR="005067E1">
        <w:rPr>
          <w:lang w:val="en-US"/>
        </w:rPr>
        <w:t>each</w:t>
      </w:r>
      <w:r w:rsidR="003A1818">
        <w:rPr>
          <w:lang w:val="en-US"/>
        </w:rPr>
        <w:t xml:space="preserve"> C-IoT </w:t>
      </w:r>
      <w:r w:rsidR="005067E1">
        <w:rPr>
          <w:lang w:val="en-US"/>
        </w:rPr>
        <w:t>candidate solution</w:t>
      </w:r>
      <w:r w:rsidR="003A1818">
        <w:rPr>
          <w:lang w:val="en-US"/>
        </w:rPr>
        <w:t xml:space="preserve"> that may be of wider interest.</w:t>
      </w:r>
    </w:p>
    <w:p w:rsidR="006E3663" w:rsidRDefault="001C0818" w:rsidP="00B67966">
      <w:pPr>
        <w:pStyle w:val="Heading1"/>
        <w:jc w:val="both"/>
        <w:rPr>
          <w:lang w:val="en-US"/>
        </w:rPr>
      </w:pPr>
      <w:r>
        <w:rPr>
          <w:lang w:val="en-US"/>
        </w:rPr>
        <w:t>Overview of proposed methodology</w:t>
      </w:r>
    </w:p>
    <w:p w:rsidR="001C0818" w:rsidRDefault="001C0818" w:rsidP="00B67966">
      <w:pPr>
        <w:jc w:val="both"/>
        <w:rPr>
          <w:lang w:val="en-US"/>
        </w:rPr>
      </w:pPr>
      <w:r>
        <w:rPr>
          <w:lang w:val="en-US"/>
        </w:rPr>
        <w:t xml:space="preserve">We believe that there are two </w:t>
      </w:r>
      <w:r w:rsidR="00C05F05">
        <w:rPr>
          <w:lang w:val="en-US"/>
        </w:rPr>
        <w:t>alternative</w:t>
      </w:r>
      <w:r>
        <w:rPr>
          <w:lang w:val="en-US"/>
        </w:rPr>
        <w:t xml:space="preserve"> methodologies that could be ad</w:t>
      </w:r>
      <w:r w:rsidR="00C05F05">
        <w:rPr>
          <w:lang w:val="en-US"/>
        </w:rPr>
        <w:t>opted for the C-</w:t>
      </w:r>
      <w:r>
        <w:rPr>
          <w:lang w:val="en-US"/>
        </w:rPr>
        <w:t>IoT complexity/cost evaluation</w:t>
      </w:r>
      <w:r w:rsidR="00C05F05">
        <w:rPr>
          <w:lang w:val="en-US"/>
        </w:rPr>
        <w:t xml:space="preserve"> for each candidate solution</w:t>
      </w:r>
      <w:r>
        <w:rPr>
          <w:lang w:val="en-US"/>
        </w:rPr>
        <w:t>:</w:t>
      </w:r>
    </w:p>
    <w:p w:rsidR="001C0818" w:rsidRDefault="001C0818" w:rsidP="00B67966">
      <w:pPr>
        <w:pStyle w:val="ListParagraph"/>
        <w:numPr>
          <w:ilvl w:val="0"/>
          <w:numId w:val="37"/>
        </w:numPr>
        <w:jc w:val="both"/>
        <w:rPr>
          <w:lang w:val="en-US"/>
        </w:rPr>
      </w:pPr>
      <w:r>
        <w:rPr>
          <w:lang w:val="en-US"/>
        </w:rPr>
        <w:t xml:space="preserve">A </w:t>
      </w:r>
      <w:r w:rsidR="00C05F05">
        <w:rPr>
          <w:lang w:val="en-US"/>
        </w:rPr>
        <w:t xml:space="preserve">“relative” </w:t>
      </w:r>
      <w:r>
        <w:rPr>
          <w:lang w:val="en-US"/>
        </w:rPr>
        <w:t>approach</w:t>
      </w:r>
      <w:r w:rsidR="00C05F05">
        <w:rPr>
          <w:lang w:val="en-US"/>
        </w:rPr>
        <w:t>,</w:t>
      </w:r>
      <w:r>
        <w:rPr>
          <w:lang w:val="en-US"/>
        </w:rPr>
        <w:t xml:space="preserve"> in which </w:t>
      </w:r>
      <w:r w:rsidR="00C05F05">
        <w:rPr>
          <w:lang w:val="en-US"/>
        </w:rPr>
        <w:t xml:space="preserve">the </w:t>
      </w:r>
      <w:r>
        <w:rPr>
          <w:lang w:val="en-US"/>
        </w:rPr>
        <w:t xml:space="preserve">complexity </w:t>
      </w:r>
      <w:r w:rsidR="00C05F05">
        <w:rPr>
          <w:lang w:val="en-US"/>
        </w:rPr>
        <w:t>of</w:t>
      </w:r>
      <w:r>
        <w:rPr>
          <w:lang w:val="en-US"/>
        </w:rPr>
        <w:t xml:space="preserve"> each e</w:t>
      </w:r>
      <w:r w:rsidR="00C05F05">
        <w:rPr>
          <w:lang w:val="en-US"/>
        </w:rPr>
        <w:t>lement of the C-IoT MS</w:t>
      </w:r>
      <w:r w:rsidR="00EE5E2F">
        <w:rPr>
          <w:lang w:val="en-US"/>
        </w:rPr>
        <w:t xml:space="preserve"> modem</w:t>
      </w:r>
      <w:r w:rsidR="00C05F05">
        <w:rPr>
          <w:lang w:val="en-US"/>
        </w:rPr>
        <w:t xml:space="preserve"> is</w:t>
      </w:r>
      <w:r>
        <w:rPr>
          <w:lang w:val="en-US"/>
        </w:rPr>
        <w:t xml:space="preserve"> estimated as </w:t>
      </w:r>
      <w:r w:rsidR="00C05F05">
        <w:rPr>
          <w:lang w:val="en-US"/>
        </w:rPr>
        <w:t xml:space="preserve">a </w:t>
      </w:r>
      <w:r>
        <w:rPr>
          <w:lang w:val="en-US"/>
        </w:rPr>
        <w:t xml:space="preserve">percentage of the corresponding element of a legacy GPRS </w:t>
      </w:r>
      <w:r w:rsidR="00C05F05">
        <w:rPr>
          <w:lang w:val="en-US"/>
        </w:rPr>
        <w:t>MS</w:t>
      </w:r>
      <w:r w:rsidR="00CB5949">
        <w:rPr>
          <w:lang w:val="en-US"/>
        </w:rPr>
        <w:t xml:space="preserve"> modem</w:t>
      </w:r>
      <w:r>
        <w:rPr>
          <w:lang w:val="en-US"/>
        </w:rPr>
        <w:t>. Then the</w:t>
      </w:r>
      <w:r w:rsidR="00C05F05">
        <w:rPr>
          <w:lang w:val="en-US"/>
        </w:rPr>
        <w:t>se relative complexities</w:t>
      </w:r>
      <w:r>
        <w:rPr>
          <w:lang w:val="en-US"/>
        </w:rPr>
        <w:t xml:space="preserve"> are combined using ratios </w:t>
      </w:r>
      <w:r w:rsidR="000A7294">
        <w:rPr>
          <w:lang w:val="en-US"/>
        </w:rPr>
        <w:t>that attempt to</w:t>
      </w:r>
      <w:r w:rsidR="00C05F05">
        <w:rPr>
          <w:lang w:val="en-US"/>
        </w:rPr>
        <w:t xml:space="preserve"> reflect the proportion of the overall </w:t>
      </w:r>
      <w:r w:rsidR="00CB5949">
        <w:rPr>
          <w:lang w:val="en-US"/>
        </w:rPr>
        <w:t>modem</w:t>
      </w:r>
      <w:r w:rsidR="00C05F05">
        <w:rPr>
          <w:lang w:val="en-US"/>
        </w:rPr>
        <w:t xml:space="preserve"> cost </w:t>
      </w:r>
      <w:r w:rsidR="000A7294">
        <w:rPr>
          <w:lang w:val="en-US"/>
        </w:rPr>
        <w:t>that is</w:t>
      </w:r>
      <w:r w:rsidR="00C05F05">
        <w:rPr>
          <w:lang w:val="en-US"/>
        </w:rPr>
        <w:t xml:space="preserve"> attributable to each element. This provides an overall complexity estimate</w:t>
      </w:r>
      <w:r>
        <w:rPr>
          <w:lang w:val="en-US"/>
        </w:rPr>
        <w:t xml:space="preserve"> for the </w:t>
      </w:r>
      <w:r w:rsidR="00C05F05">
        <w:rPr>
          <w:lang w:val="en-US"/>
        </w:rPr>
        <w:t>C-IoT</w:t>
      </w:r>
      <w:r w:rsidR="00CB5949">
        <w:rPr>
          <w:lang w:val="en-US"/>
        </w:rPr>
        <w:t xml:space="preserve"> modem</w:t>
      </w:r>
      <w:r w:rsidR="00C05F05">
        <w:rPr>
          <w:lang w:val="en-US"/>
        </w:rPr>
        <w:t xml:space="preserve">, measured relative to the legacy GPRS </w:t>
      </w:r>
      <w:r w:rsidR="00EE5E2F">
        <w:rPr>
          <w:lang w:val="en-US"/>
        </w:rPr>
        <w:t>modem</w:t>
      </w:r>
      <w:r>
        <w:rPr>
          <w:lang w:val="en-US"/>
        </w:rPr>
        <w:t>.</w:t>
      </w:r>
    </w:p>
    <w:p w:rsidR="00C05F05" w:rsidRDefault="00C05F05" w:rsidP="00B67966">
      <w:pPr>
        <w:pStyle w:val="ListParagraph"/>
        <w:jc w:val="both"/>
        <w:rPr>
          <w:lang w:val="en-US"/>
        </w:rPr>
      </w:pPr>
    </w:p>
    <w:p w:rsidR="001C0818" w:rsidRDefault="00C05F05" w:rsidP="00B67966">
      <w:pPr>
        <w:pStyle w:val="ListParagraph"/>
        <w:numPr>
          <w:ilvl w:val="0"/>
          <w:numId w:val="37"/>
        </w:numPr>
        <w:jc w:val="both"/>
        <w:rPr>
          <w:lang w:val="en-US"/>
        </w:rPr>
      </w:pPr>
      <w:r>
        <w:rPr>
          <w:lang w:val="en-US"/>
        </w:rPr>
        <w:t xml:space="preserve">An “absolute” </w:t>
      </w:r>
      <w:r w:rsidR="001C0818">
        <w:rPr>
          <w:lang w:val="en-US"/>
        </w:rPr>
        <w:t>approach</w:t>
      </w:r>
      <w:r>
        <w:rPr>
          <w:lang w:val="en-US"/>
        </w:rPr>
        <w:t>,</w:t>
      </w:r>
      <w:r w:rsidR="001C0818">
        <w:rPr>
          <w:lang w:val="en-US"/>
        </w:rPr>
        <w:t xml:space="preserve"> in which the </w:t>
      </w:r>
      <w:r w:rsidR="00BD0CE0">
        <w:rPr>
          <w:lang w:val="en-US"/>
        </w:rPr>
        <w:t>eBOM</w:t>
      </w:r>
      <w:r w:rsidR="001C0818">
        <w:rPr>
          <w:lang w:val="en-US"/>
        </w:rPr>
        <w:t xml:space="preserve"> of the C-IoT </w:t>
      </w:r>
      <w:r>
        <w:rPr>
          <w:lang w:val="en-US"/>
        </w:rPr>
        <w:t>MS</w:t>
      </w:r>
      <w:r w:rsidR="00EE5E2F">
        <w:rPr>
          <w:lang w:val="en-US"/>
        </w:rPr>
        <w:t xml:space="preserve"> modem</w:t>
      </w:r>
      <w:r w:rsidR="001C0818">
        <w:rPr>
          <w:lang w:val="en-US"/>
        </w:rPr>
        <w:t xml:space="preserve"> is estimated </w:t>
      </w:r>
      <w:r w:rsidR="009375DC">
        <w:rPr>
          <w:lang w:val="en-US"/>
        </w:rPr>
        <w:t xml:space="preserve">“bottom-up” </w:t>
      </w:r>
      <w:r w:rsidR="001C0818">
        <w:rPr>
          <w:lang w:val="en-US"/>
        </w:rPr>
        <w:t xml:space="preserve">based on </w:t>
      </w:r>
      <w:r w:rsidR="008A65CD">
        <w:rPr>
          <w:lang w:val="en-US"/>
        </w:rPr>
        <w:t>ASP</w:t>
      </w:r>
      <w:r w:rsidR="001C0818">
        <w:rPr>
          <w:lang w:val="en-US"/>
        </w:rPr>
        <w:t xml:space="preserve"> estimates</w:t>
      </w:r>
      <w:r w:rsidR="00BD0CE0">
        <w:rPr>
          <w:lang w:val="en-US"/>
        </w:rPr>
        <w:t xml:space="preserve"> for each component of the modem</w:t>
      </w:r>
      <w:r>
        <w:rPr>
          <w:lang w:val="en-US"/>
        </w:rPr>
        <w:t xml:space="preserve"> (including estimated</w:t>
      </w:r>
      <w:r w:rsidR="001C0818">
        <w:rPr>
          <w:lang w:val="en-US"/>
        </w:rPr>
        <w:t xml:space="preserve"> costs for any custom </w:t>
      </w:r>
      <w:r>
        <w:rPr>
          <w:lang w:val="en-US"/>
        </w:rPr>
        <w:t>silicon</w:t>
      </w:r>
      <w:r w:rsidR="001C0818">
        <w:rPr>
          <w:lang w:val="en-US"/>
        </w:rPr>
        <w:t xml:space="preserve">). This is then compared with an equivalent analysis of the </w:t>
      </w:r>
      <w:r w:rsidR="007A4DDA">
        <w:rPr>
          <w:lang w:val="en-US"/>
        </w:rPr>
        <w:t>eBOM</w:t>
      </w:r>
      <w:r w:rsidR="001C0818">
        <w:rPr>
          <w:lang w:val="en-US"/>
        </w:rPr>
        <w:t xml:space="preserve"> of</w:t>
      </w:r>
      <w:r w:rsidR="006460DC">
        <w:rPr>
          <w:lang w:val="en-US"/>
        </w:rPr>
        <w:t xml:space="preserve"> a</w:t>
      </w:r>
      <w:r>
        <w:rPr>
          <w:lang w:val="en-US"/>
        </w:rPr>
        <w:t xml:space="preserve"> legacy GPRS MS</w:t>
      </w:r>
      <w:r w:rsidR="00EE5E2F">
        <w:rPr>
          <w:lang w:val="en-US"/>
        </w:rPr>
        <w:t xml:space="preserve"> modem</w:t>
      </w:r>
      <w:r w:rsidR="001C0818">
        <w:rPr>
          <w:lang w:val="en-US"/>
        </w:rPr>
        <w:t>.</w:t>
      </w:r>
    </w:p>
    <w:p w:rsidR="001C0818" w:rsidRDefault="009B30CB" w:rsidP="00B67966">
      <w:pPr>
        <w:jc w:val="both"/>
        <w:rPr>
          <w:lang w:val="en-US"/>
        </w:rPr>
      </w:pPr>
      <w:r>
        <w:rPr>
          <w:lang w:val="en-US"/>
        </w:rPr>
        <w:t>I</w:t>
      </w:r>
      <w:r w:rsidR="001C0818">
        <w:rPr>
          <w:lang w:val="en-US"/>
        </w:rPr>
        <w:t>n the</w:t>
      </w:r>
      <w:r w:rsidR="001C0818" w:rsidRPr="001C0818">
        <w:rPr>
          <w:lang w:val="en-US"/>
        </w:rPr>
        <w:t xml:space="preserve"> </w:t>
      </w:r>
      <w:r w:rsidR="001C0818">
        <w:rPr>
          <w:lang w:val="en-US"/>
        </w:rPr>
        <w:t xml:space="preserve">LTE-MTC study [3], the proposed approach was </w:t>
      </w:r>
      <w:r>
        <w:rPr>
          <w:lang w:val="en-US"/>
        </w:rPr>
        <w:t>the</w:t>
      </w:r>
      <w:r w:rsidR="00C05F05">
        <w:rPr>
          <w:lang w:val="en-US"/>
        </w:rPr>
        <w:t xml:space="preserve"> “relative”</w:t>
      </w:r>
      <w:r w:rsidR="00CB5949">
        <w:rPr>
          <w:lang w:val="en-US"/>
        </w:rPr>
        <w:t xml:space="preserve"> method</w:t>
      </w:r>
      <w:r w:rsidR="001C0818">
        <w:rPr>
          <w:lang w:val="en-US"/>
        </w:rPr>
        <w:t xml:space="preserve">. However, the scope of the LTE-MTC study was rather different from the C-IoT study. In the LTE-MTC study, the objective was to remove functionality from existing LTE </w:t>
      </w:r>
      <w:r w:rsidR="00C05F05">
        <w:rPr>
          <w:lang w:val="en-US"/>
        </w:rPr>
        <w:t xml:space="preserve">MS </w:t>
      </w:r>
      <w:r w:rsidR="001C0818">
        <w:rPr>
          <w:lang w:val="en-US"/>
        </w:rPr>
        <w:t>implementations in order to provide a lower functionali</w:t>
      </w:r>
      <w:r w:rsidR="00C05F05">
        <w:rPr>
          <w:lang w:val="en-US"/>
        </w:rPr>
        <w:t>ty but lower complexity MS that i</w:t>
      </w:r>
      <w:r w:rsidR="001C0818">
        <w:rPr>
          <w:lang w:val="en-US"/>
        </w:rPr>
        <w:t>s essentially</w:t>
      </w:r>
      <w:r w:rsidR="00C05F05">
        <w:rPr>
          <w:lang w:val="en-US"/>
        </w:rPr>
        <w:t xml:space="preserve"> a subset of a fully featured LTE MS</w:t>
      </w:r>
      <w:r w:rsidR="001C0818">
        <w:rPr>
          <w:lang w:val="en-US"/>
        </w:rPr>
        <w:t xml:space="preserve">. </w:t>
      </w:r>
      <w:r>
        <w:rPr>
          <w:lang w:val="en-US"/>
        </w:rPr>
        <w:t xml:space="preserve">Therefore, it was </w:t>
      </w:r>
      <w:r w:rsidR="0076559C">
        <w:rPr>
          <w:lang w:val="en-US"/>
        </w:rPr>
        <w:t>plausible</w:t>
      </w:r>
      <w:r>
        <w:rPr>
          <w:lang w:val="en-US"/>
        </w:rPr>
        <w:t xml:space="preserve"> to analyze the </w:t>
      </w:r>
      <w:r w:rsidR="002C1004">
        <w:rPr>
          <w:lang w:val="en-US"/>
        </w:rPr>
        <w:t xml:space="preserve">cost </w:t>
      </w:r>
      <w:r>
        <w:rPr>
          <w:lang w:val="en-US"/>
        </w:rPr>
        <w:t>benefits in terms of percentage reductions in complexity of i</w:t>
      </w:r>
      <w:r w:rsidR="00B67966">
        <w:rPr>
          <w:lang w:val="en-US"/>
        </w:rPr>
        <w:t xml:space="preserve">ndividual elements of the </w:t>
      </w:r>
      <w:r w:rsidR="00CB5949">
        <w:rPr>
          <w:lang w:val="en-US"/>
        </w:rPr>
        <w:t>modem</w:t>
      </w:r>
      <w:r w:rsidR="00436507">
        <w:rPr>
          <w:lang w:val="en-US"/>
        </w:rPr>
        <w:t xml:space="preserve">, though </w:t>
      </w:r>
      <w:r w:rsidR="00436507">
        <w:rPr>
          <w:lang w:val="en-US"/>
        </w:rPr>
        <w:lastRenderedPageBreak/>
        <w:t>substantial ass</w:t>
      </w:r>
      <w:r w:rsidR="0076559C">
        <w:rPr>
          <w:lang w:val="en-US"/>
        </w:rPr>
        <w:t xml:space="preserve">umptions were still required in practice, for example how </w:t>
      </w:r>
      <w:r w:rsidR="00436507">
        <w:rPr>
          <w:lang w:val="en-US"/>
        </w:rPr>
        <w:t>to combine the complexity reductions from different elements</w:t>
      </w:r>
      <w:r>
        <w:rPr>
          <w:lang w:val="en-US"/>
        </w:rPr>
        <w:t xml:space="preserve">. </w:t>
      </w:r>
    </w:p>
    <w:p w:rsidR="009B30CB" w:rsidRDefault="009B30CB" w:rsidP="00B67966">
      <w:pPr>
        <w:jc w:val="both"/>
        <w:rPr>
          <w:lang w:val="en-US"/>
        </w:rPr>
      </w:pPr>
      <w:r>
        <w:rPr>
          <w:lang w:val="en-US"/>
        </w:rPr>
        <w:t>In contrast, for the C-IoT study we are considering b</w:t>
      </w:r>
      <w:r w:rsidR="00C878ED">
        <w:rPr>
          <w:lang w:val="en-US"/>
        </w:rPr>
        <w:t>oth clean-slate</w:t>
      </w:r>
      <w:r>
        <w:rPr>
          <w:lang w:val="en-US"/>
        </w:rPr>
        <w:t xml:space="preserve"> and evolutionary </w:t>
      </w:r>
      <w:r w:rsidR="00C93226">
        <w:rPr>
          <w:lang w:val="en-US"/>
        </w:rPr>
        <w:t>approaches</w:t>
      </w:r>
      <w:r>
        <w:rPr>
          <w:lang w:val="en-US"/>
        </w:rPr>
        <w:t xml:space="preserve">. </w:t>
      </w:r>
      <w:r w:rsidR="00A711D7">
        <w:rPr>
          <w:lang w:val="en-US"/>
        </w:rPr>
        <w:t>T</w:t>
      </w:r>
      <w:r w:rsidR="00C878ED">
        <w:rPr>
          <w:lang w:val="en-US"/>
        </w:rPr>
        <w:t xml:space="preserve">he clean-slate solution is a ground-up re-design of many elements of the system, </w:t>
      </w:r>
      <w:r w:rsidR="00A711D7">
        <w:rPr>
          <w:lang w:val="en-US"/>
        </w:rPr>
        <w:t xml:space="preserve">with one objective being to minimize </w:t>
      </w:r>
      <w:r w:rsidR="005E6C7F">
        <w:rPr>
          <w:lang w:val="en-US"/>
        </w:rPr>
        <w:t>solution cost.</w:t>
      </w:r>
      <w:r w:rsidR="00A711D7">
        <w:rPr>
          <w:lang w:val="en-US"/>
        </w:rPr>
        <w:t xml:space="preserve"> </w:t>
      </w:r>
      <w:r w:rsidR="005E6C7F">
        <w:rPr>
          <w:lang w:val="en-US"/>
        </w:rPr>
        <w:t>S</w:t>
      </w:r>
      <w:r w:rsidR="00C878ED">
        <w:rPr>
          <w:lang w:val="en-US"/>
        </w:rPr>
        <w:t>o</w:t>
      </w:r>
      <w:r w:rsidR="005E6C7F">
        <w:rPr>
          <w:lang w:val="en-US"/>
        </w:rPr>
        <w:t>, in our view,</w:t>
      </w:r>
      <w:r w:rsidR="00C878ED">
        <w:rPr>
          <w:lang w:val="en-US"/>
        </w:rPr>
        <w:t xml:space="preserve"> estimating complexity reductions relative to legacy GPRS is not an obvious approach</w:t>
      </w:r>
      <w:r w:rsidR="005E6C7F">
        <w:rPr>
          <w:lang w:val="en-US"/>
        </w:rPr>
        <w:t xml:space="preserve"> and will lead to gross assumptions being needed to make the analysis tractable</w:t>
      </w:r>
      <w:r w:rsidR="00C878ED">
        <w:rPr>
          <w:lang w:val="en-US"/>
        </w:rPr>
        <w:t xml:space="preserve">. </w:t>
      </w:r>
      <w:r w:rsidR="00F064E8">
        <w:rPr>
          <w:lang w:val="en-US"/>
        </w:rPr>
        <w:t xml:space="preserve"> </w:t>
      </w:r>
      <w:r w:rsidR="00FC3A49">
        <w:rPr>
          <w:lang w:val="en-US"/>
        </w:rPr>
        <w:t>As an</w:t>
      </w:r>
      <w:r w:rsidR="00B67966">
        <w:rPr>
          <w:lang w:val="en-US"/>
        </w:rPr>
        <w:t xml:space="preserve"> analogy, </w:t>
      </w:r>
      <w:r w:rsidR="00CB5949">
        <w:rPr>
          <w:lang w:val="en-US"/>
        </w:rPr>
        <w:t>in order to compare</w:t>
      </w:r>
      <w:r w:rsidR="00C93226">
        <w:rPr>
          <w:lang w:val="en-US"/>
        </w:rPr>
        <w:t xml:space="preserve"> the cost of </w:t>
      </w:r>
      <w:r w:rsidR="00F064E8">
        <w:rPr>
          <w:lang w:val="en-US"/>
        </w:rPr>
        <w:t xml:space="preserve">two significantly different technologies, </w:t>
      </w:r>
      <w:r w:rsidR="00E35C57">
        <w:rPr>
          <w:lang w:val="en-US"/>
        </w:rPr>
        <w:t>such as</w:t>
      </w:r>
      <w:r w:rsidR="00F064E8">
        <w:rPr>
          <w:lang w:val="en-US"/>
        </w:rPr>
        <w:t xml:space="preserve"> Bluetooth</w:t>
      </w:r>
      <w:r w:rsidR="00FC3A49">
        <w:rPr>
          <w:lang w:val="en-US"/>
        </w:rPr>
        <w:t xml:space="preserve"> and</w:t>
      </w:r>
      <w:r w:rsidR="00F064E8">
        <w:rPr>
          <w:lang w:val="en-US"/>
        </w:rPr>
        <w:t xml:space="preserve"> WiFi</w:t>
      </w:r>
      <w:r w:rsidR="00C93226">
        <w:rPr>
          <w:lang w:val="en-US"/>
        </w:rPr>
        <w:t xml:space="preserve">, </w:t>
      </w:r>
      <w:r w:rsidR="00CB5949">
        <w:rPr>
          <w:lang w:val="en-US"/>
        </w:rPr>
        <w:t xml:space="preserve">we believe </w:t>
      </w:r>
      <w:r w:rsidR="00C93226">
        <w:rPr>
          <w:lang w:val="en-US"/>
        </w:rPr>
        <w:t xml:space="preserve">it would be a </w:t>
      </w:r>
      <w:r w:rsidR="00CB5949">
        <w:rPr>
          <w:lang w:val="en-US"/>
        </w:rPr>
        <w:t xml:space="preserve">much </w:t>
      </w:r>
      <w:r w:rsidR="00C93226">
        <w:rPr>
          <w:lang w:val="en-US"/>
        </w:rPr>
        <w:t xml:space="preserve">more common approach to separately calculate the silicon costs and other component costs for each technology individually. </w:t>
      </w:r>
    </w:p>
    <w:p w:rsidR="00C878ED" w:rsidRDefault="00C878ED" w:rsidP="00B67966">
      <w:pPr>
        <w:jc w:val="both"/>
        <w:rPr>
          <w:lang w:val="en-US"/>
        </w:rPr>
      </w:pPr>
      <w:r>
        <w:rPr>
          <w:lang w:val="en-US"/>
        </w:rPr>
        <w:t xml:space="preserve">Therefore, for the C-IoT study, we propose that the </w:t>
      </w:r>
      <w:r w:rsidR="00B67966">
        <w:rPr>
          <w:lang w:val="en-US"/>
        </w:rPr>
        <w:t>“absolute”</w:t>
      </w:r>
      <w:r>
        <w:rPr>
          <w:lang w:val="en-US"/>
        </w:rPr>
        <w:t xml:space="preserve"> approach to complexity/cost evaluation is adopted. In addition to being applicable to both evolution and clean-slate approaches, it has the further important advantage that it can yield meaningful </w:t>
      </w:r>
      <w:r w:rsidR="00A01340">
        <w:rPr>
          <w:lang w:val="en-US"/>
        </w:rPr>
        <w:t>eBOM</w:t>
      </w:r>
      <w:r>
        <w:rPr>
          <w:lang w:val="en-US"/>
        </w:rPr>
        <w:t xml:space="preserve"> estimates</w:t>
      </w:r>
      <w:r w:rsidR="00787CCC">
        <w:rPr>
          <w:lang w:val="en-US"/>
        </w:rPr>
        <w:t xml:space="preserve"> </w:t>
      </w:r>
      <w:r>
        <w:rPr>
          <w:lang w:val="en-US"/>
        </w:rPr>
        <w:t xml:space="preserve">for C-IoT </w:t>
      </w:r>
      <w:r w:rsidR="00B67966">
        <w:rPr>
          <w:lang w:val="en-US"/>
        </w:rPr>
        <w:t xml:space="preserve">MS </w:t>
      </w:r>
      <w:r>
        <w:rPr>
          <w:lang w:val="en-US"/>
        </w:rPr>
        <w:t xml:space="preserve">solutions that are justified by detailed silicon area and </w:t>
      </w:r>
      <w:r w:rsidR="008620B8">
        <w:rPr>
          <w:lang w:val="en-US"/>
        </w:rPr>
        <w:t>component ASP</w:t>
      </w:r>
      <w:r w:rsidR="00B67966">
        <w:rPr>
          <w:lang w:val="en-US"/>
        </w:rPr>
        <w:t xml:space="preserve"> </w:t>
      </w:r>
      <w:r>
        <w:rPr>
          <w:lang w:val="en-US"/>
        </w:rPr>
        <w:t>analysis</w:t>
      </w:r>
      <w:r w:rsidR="00787CCC">
        <w:rPr>
          <w:lang w:val="en-US"/>
        </w:rPr>
        <w:t xml:space="preserve">. This may be </w:t>
      </w:r>
      <w:r w:rsidR="00B67966">
        <w:rPr>
          <w:lang w:val="en-US"/>
        </w:rPr>
        <w:t xml:space="preserve">very </w:t>
      </w:r>
      <w:r w:rsidR="00787CCC">
        <w:rPr>
          <w:lang w:val="en-US"/>
        </w:rPr>
        <w:t xml:space="preserve">helpful </w:t>
      </w:r>
      <w:r w:rsidR="00B67966">
        <w:rPr>
          <w:lang w:val="en-US"/>
        </w:rPr>
        <w:t>when</w:t>
      </w:r>
      <w:r w:rsidR="00787CCC">
        <w:rPr>
          <w:lang w:val="en-US"/>
        </w:rPr>
        <w:t xml:space="preserve"> making comparisons </w:t>
      </w:r>
      <w:r w:rsidR="00B67966">
        <w:rPr>
          <w:lang w:val="en-US"/>
        </w:rPr>
        <w:t>between C-IoT technologies</w:t>
      </w:r>
      <w:r w:rsidR="004F3020">
        <w:rPr>
          <w:lang w:val="en-US"/>
        </w:rPr>
        <w:t xml:space="preserve"> and </w:t>
      </w:r>
      <w:r w:rsidR="00787CCC">
        <w:rPr>
          <w:lang w:val="en-US"/>
        </w:rPr>
        <w:t>alternative</w:t>
      </w:r>
      <w:r>
        <w:rPr>
          <w:lang w:val="en-US"/>
        </w:rPr>
        <w:t xml:space="preserve"> IoT </w:t>
      </w:r>
      <w:r w:rsidR="004F3020">
        <w:rPr>
          <w:lang w:val="en-US"/>
        </w:rPr>
        <w:t>technologies</w:t>
      </w:r>
      <w:r>
        <w:rPr>
          <w:lang w:val="en-US"/>
        </w:rPr>
        <w:t>.</w:t>
      </w:r>
    </w:p>
    <w:p w:rsidR="00C878ED" w:rsidRDefault="006900A4" w:rsidP="00B67966">
      <w:pPr>
        <w:jc w:val="both"/>
        <w:rPr>
          <w:lang w:val="en-US"/>
        </w:rPr>
      </w:pPr>
      <w:r>
        <w:rPr>
          <w:lang w:val="en-US"/>
        </w:rPr>
        <w:t>We believe that</w:t>
      </w:r>
      <w:r w:rsidR="00C878ED">
        <w:rPr>
          <w:lang w:val="en-US"/>
        </w:rPr>
        <w:t xml:space="preserve"> it is </w:t>
      </w:r>
      <w:r w:rsidR="00495109">
        <w:rPr>
          <w:lang w:val="en-US"/>
        </w:rPr>
        <w:t>very common</w:t>
      </w:r>
      <w:r w:rsidR="00C878ED">
        <w:rPr>
          <w:lang w:val="en-US"/>
        </w:rPr>
        <w:t xml:space="preserve"> practice for silicon vendors and module vendors to perform bottom-up cost analysis of new products during the product </w:t>
      </w:r>
      <w:r w:rsidR="00495109">
        <w:rPr>
          <w:lang w:val="en-US"/>
        </w:rPr>
        <w:t xml:space="preserve">definition, </w:t>
      </w:r>
      <w:r w:rsidR="00C878ED">
        <w:rPr>
          <w:lang w:val="en-US"/>
        </w:rPr>
        <w:t>early design phases</w:t>
      </w:r>
      <w:r w:rsidR="00495109">
        <w:rPr>
          <w:lang w:val="en-US"/>
        </w:rPr>
        <w:t>, and even in volume production</w:t>
      </w:r>
      <w:r w:rsidR="00C878ED">
        <w:rPr>
          <w:lang w:val="en-US"/>
        </w:rPr>
        <w:t>. This is needed to ensure that new products will be competitive in the market and to drive design decisions</w:t>
      </w:r>
      <w:r w:rsidR="00495109">
        <w:rPr>
          <w:lang w:val="en-US"/>
        </w:rPr>
        <w:t>, and later to drive cost reductions</w:t>
      </w:r>
      <w:r w:rsidR="00C878ED">
        <w:rPr>
          <w:lang w:val="en-US"/>
        </w:rPr>
        <w:t>.</w:t>
      </w:r>
      <w:r w:rsidR="00B67966">
        <w:rPr>
          <w:lang w:val="en-US"/>
        </w:rPr>
        <w:t xml:space="preserve"> Furthermore, tear-downs of commercial designs for GPRS modules and analysis of commercial GPRS transceiver silicon are available. Therefore, in this key aspect of the C-IoT stu</w:t>
      </w:r>
      <w:r w:rsidR="00A711D7">
        <w:rPr>
          <w:lang w:val="en-US"/>
        </w:rPr>
        <w:t>dy, it seems reasonable to adopt</w:t>
      </w:r>
      <w:r w:rsidR="00B67966">
        <w:rPr>
          <w:lang w:val="en-US"/>
        </w:rPr>
        <w:t xml:space="preserve"> this approach.</w:t>
      </w:r>
    </w:p>
    <w:p w:rsidR="00C878ED" w:rsidRDefault="00D50FD2" w:rsidP="00B67966">
      <w:pPr>
        <w:pStyle w:val="Heading1"/>
        <w:jc w:val="both"/>
        <w:rPr>
          <w:lang w:val="en-US"/>
        </w:rPr>
      </w:pPr>
      <w:r>
        <w:rPr>
          <w:lang w:val="en-US"/>
        </w:rPr>
        <w:t>Details of p</w:t>
      </w:r>
      <w:r w:rsidR="004E7FB0">
        <w:rPr>
          <w:lang w:val="en-US"/>
        </w:rPr>
        <w:t xml:space="preserve">roposed </w:t>
      </w:r>
      <w:r>
        <w:rPr>
          <w:lang w:val="en-US"/>
        </w:rPr>
        <w:t>methodology</w:t>
      </w:r>
    </w:p>
    <w:p w:rsidR="00C878ED" w:rsidRDefault="00C878ED" w:rsidP="00B67966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E364D7">
        <w:rPr>
          <w:lang w:val="en-US"/>
        </w:rPr>
        <w:t xml:space="preserve">proposed </w:t>
      </w:r>
      <w:r>
        <w:rPr>
          <w:lang w:val="en-US"/>
        </w:rPr>
        <w:t>methodology is split into the following considerations:</w:t>
      </w:r>
    </w:p>
    <w:p w:rsidR="00C878ED" w:rsidRDefault="001B45D7" w:rsidP="00B67966">
      <w:pPr>
        <w:pStyle w:val="ListParagraph"/>
        <w:numPr>
          <w:ilvl w:val="0"/>
          <w:numId w:val="38"/>
        </w:numPr>
        <w:jc w:val="both"/>
        <w:rPr>
          <w:lang w:val="en-US"/>
        </w:rPr>
      </w:pPr>
      <w:r>
        <w:rPr>
          <w:lang w:val="en-US"/>
        </w:rPr>
        <w:t>Definition of c</w:t>
      </w:r>
      <w:r w:rsidR="00A010B5">
        <w:rPr>
          <w:lang w:val="en-US"/>
        </w:rPr>
        <w:t>omponents</w:t>
      </w:r>
      <w:r w:rsidR="00C71EF1">
        <w:rPr>
          <w:lang w:val="en-US"/>
        </w:rPr>
        <w:t xml:space="preserve"> </w:t>
      </w:r>
      <w:r w:rsidR="002670CC">
        <w:rPr>
          <w:lang w:val="en-US"/>
        </w:rPr>
        <w:t>to be included in the</w:t>
      </w:r>
      <w:r w:rsidR="00C71EF1">
        <w:rPr>
          <w:lang w:val="en-US"/>
        </w:rPr>
        <w:t xml:space="preserve"> </w:t>
      </w:r>
      <w:r w:rsidR="00664D20">
        <w:rPr>
          <w:lang w:val="en-US"/>
        </w:rPr>
        <w:t>cost analysis</w:t>
      </w:r>
    </w:p>
    <w:p w:rsidR="00C878ED" w:rsidRDefault="00E54E8A" w:rsidP="00B67966">
      <w:pPr>
        <w:pStyle w:val="ListParagraph"/>
        <w:numPr>
          <w:ilvl w:val="0"/>
          <w:numId w:val="38"/>
        </w:numPr>
        <w:jc w:val="both"/>
        <w:rPr>
          <w:lang w:val="en-US"/>
        </w:rPr>
      </w:pPr>
      <w:r>
        <w:rPr>
          <w:lang w:val="en-US"/>
        </w:rPr>
        <w:t>Method for calculating</w:t>
      </w:r>
      <w:r w:rsidR="008206F3">
        <w:rPr>
          <w:lang w:val="en-US"/>
        </w:rPr>
        <w:t xml:space="preserve"> cost</w:t>
      </w:r>
      <w:r w:rsidR="002670CC">
        <w:rPr>
          <w:lang w:val="en-US"/>
        </w:rPr>
        <w:t xml:space="preserve"> of </w:t>
      </w:r>
      <w:r w:rsidR="00C71EF1">
        <w:rPr>
          <w:lang w:val="en-US"/>
        </w:rPr>
        <w:t>custom silicon</w:t>
      </w:r>
    </w:p>
    <w:p w:rsidR="00C71EF1" w:rsidRDefault="008206F3" w:rsidP="00B67966">
      <w:pPr>
        <w:pStyle w:val="ListParagraph"/>
        <w:numPr>
          <w:ilvl w:val="0"/>
          <w:numId w:val="38"/>
        </w:numPr>
        <w:jc w:val="both"/>
        <w:rPr>
          <w:lang w:val="en-US"/>
        </w:rPr>
      </w:pPr>
      <w:r>
        <w:rPr>
          <w:lang w:val="en-US"/>
        </w:rPr>
        <w:t>Method for calculating cost</w:t>
      </w:r>
      <w:r w:rsidR="002670CC">
        <w:rPr>
          <w:lang w:val="en-US"/>
        </w:rPr>
        <w:t xml:space="preserve"> of </w:t>
      </w:r>
      <w:r w:rsidR="007944D4">
        <w:rPr>
          <w:lang w:val="en-US"/>
        </w:rPr>
        <w:t>commercially available</w:t>
      </w:r>
      <w:r w:rsidR="00C71EF1">
        <w:rPr>
          <w:lang w:val="en-US"/>
        </w:rPr>
        <w:t xml:space="preserve"> components</w:t>
      </w:r>
    </w:p>
    <w:p w:rsidR="00A010B5" w:rsidRDefault="00A010B5" w:rsidP="00B67966">
      <w:pPr>
        <w:pStyle w:val="ListParagraph"/>
        <w:numPr>
          <w:ilvl w:val="0"/>
          <w:numId w:val="38"/>
        </w:numPr>
        <w:jc w:val="both"/>
        <w:rPr>
          <w:lang w:val="en-US"/>
        </w:rPr>
      </w:pPr>
      <w:r>
        <w:rPr>
          <w:lang w:val="en-US"/>
        </w:rPr>
        <w:t xml:space="preserve">Comparison </w:t>
      </w:r>
      <w:r w:rsidR="006467A4">
        <w:rPr>
          <w:lang w:val="en-US"/>
        </w:rPr>
        <w:t xml:space="preserve">between </w:t>
      </w:r>
      <w:r>
        <w:rPr>
          <w:lang w:val="en-US"/>
        </w:rPr>
        <w:t>C</w:t>
      </w:r>
      <w:r w:rsidR="00F84F7B">
        <w:rPr>
          <w:lang w:val="en-US"/>
        </w:rPr>
        <w:t xml:space="preserve">-IoT and legacy GPRS </w:t>
      </w:r>
      <w:r w:rsidR="006467A4">
        <w:rPr>
          <w:lang w:val="en-US"/>
        </w:rPr>
        <w:t>costs</w:t>
      </w:r>
    </w:p>
    <w:p w:rsidR="00C71EF1" w:rsidRPr="00C71571" w:rsidRDefault="001B45D7" w:rsidP="00B67966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Definition of c</w:t>
      </w:r>
      <w:r w:rsidR="00A010B5">
        <w:rPr>
          <w:u w:val="single"/>
          <w:lang w:val="en-US"/>
        </w:rPr>
        <w:t>omponents</w:t>
      </w:r>
      <w:r w:rsidR="002670CC" w:rsidRPr="00C71571">
        <w:rPr>
          <w:u w:val="single"/>
          <w:lang w:val="en-US"/>
        </w:rPr>
        <w:t xml:space="preserve"> to be included in the cost analysis</w:t>
      </w:r>
    </w:p>
    <w:p w:rsidR="00664D20" w:rsidRDefault="00F84F7B" w:rsidP="00B67966">
      <w:pPr>
        <w:jc w:val="both"/>
        <w:rPr>
          <w:lang w:val="en-US"/>
        </w:rPr>
      </w:pPr>
      <w:r>
        <w:rPr>
          <w:lang w:val="en-US"/>
        </w:rPr>
        <w:t xml:space="preserve">WA1: The cost analysis should be based on </w:t>
      </w:r>
      <w:r w:rsidR="00FD5798">
        <w:rPr>
          <w:lang w:val="en-US"/>
        </w:rPr>
        <w:t xml:space="preserve">the </w:t>
      </w:r>
      <w:r>
        <w:rPr>
          <w:lang w:val="en-US"/>
        </w:rPr>
        <w:t xml:space="preserve">eBOM of the components required for a modem module (based on ASP </w:t>
      </w:r>
      <w:r w:rsidR="00FD5798">
        <w:rPr>
          <w:lang w:val="en-US"/>
        </w:rPr>
        <w:t xml:space="preserve">estimates </w:t>
      </w:r>
      <w:r>
        <w:rPr>
          <w:lang w:val="en-US"/>
        </w:rPr>
        <w:t xml:space="preserve">since this allows prices of commercially available components to be incorporated easily). </w:t>
      </w:r>
    </w:p>
    <w:p w:rsidR="00F84F7B" w:rsidRDefault="00664D20" w:rsidP="00B67966">
      <w:pPr>
        <w:jc w:val="both"/>
        <w:rPr>
          <w:lang w:val="en-US"/>
        </w:rPr>
      </w:pPr>
      <w:r>
        <w:rPr>
          <w:lang w:val="en-US"/>
        </w:rPr>
        <w:t>Note that t</w:t>
      </w:r>
      <w:r w:rsidR="00F84F7B">
        <w:rPr>
          <w:lang w:val="en-US"/>
        </w:rPr>
        <w:t>he module level costs (PCB manufacture, assembly, test) a</w:t>
      </w:r>
      <w:r w:rsidR="003F6F9A">
        <w:rPr>
          <w:lang w:val="en-US"/>
        </w:rPr>
        <w:t>re excluded because they are</w:t>
      </w:r>
      <w:r w:rsidR="00F84F7B">
        <w:rPr>
          <w:lang w:val="en-US"/>
        </w:rPr>
        <w:t xml:space="preserve"> dependent on the type of module </w:t>
      </w:r>
      <w:r>
        <w:rPr>
          <w:lang w:val="en-US"/>
        </w:rPr>
        <w:t xml:space="preserve">(e.g. whether it is optimized for cost or physical size) </w:t>
      </w:r>
      <w:r w:rsidR="00F84F7B">
        <w:rPr>
          <w:lang w:val="en-US"/>
        </w:rPr>
        <w:t>and in any case are likely to be quite similar between different solutions</w:t>
      </w:r>
      <w:r w:rsidR="00590F1C">
        <w:rPr>
          <w:lang w:val="en-US"/>
        </w:rPr>
        <w:t xml:space="preserve"> assuming the same </w:t>
      </w:r>
      <w:r w:rsidR="00FD5798">
        <w:rPr>
          <w:lang w:val="en-US"/>
        </w:rPr>
        <w:t>manufacturing constraints / assumptions</w:t>
      </w:r>
      <w:r w:rsidR="00F84F7B">
        <w:rPr>
          <w:lang w:val="en-US"/>
        </w:rPr>
        <w:t xml:space="preserve">. </w:t>
      </w:r>
    </w:p>
    <w:p w:rsidR="00D80FFD" w:rsidRDefault="002670CC" w:rsidP="00B67966">
      <w:pPr>
        <w:jc w:val="both"/>
        <w:rPr>
          <w:lang w:val="en-US"/>
        </w:rPr>
      </w:pPr>
      <w:r>
        <w:rPr>
          <w:lang w:val="en-US"/>
        </w:rPr>
        <w:lastRenderedPageBreak/>
        <w:t>WA</w:t>
      </w:r>
      <w:r w:rsidR="00F84F7B">
        <w:rPr>
          <w:lang w:val="en-US"/>
        </w:rPr>
        <w:t>2</w:t>
      </w:r>
      <w:r>
        <w:rPr>
          <w:lang w:val="en-US"/>
        </w:rPr>
        <w:t xml:space="preserve">: The </w:t>
      </w:r>
      <w:r w:rsidR="00E749F1">
        <w:rPr>
          <w:lang w:val="en-US"/>
        </w:rPr>
        <w:t xml:space="preserve">components to be included in the </w:t>
      </w:r>
      <w:r w:rsidR="00BD0CE0">
        <w:rPr>
          <w:lang w:val="en-US"/>
        </w:rPr>
        <w:t>eBOM</w:t>
      </w:r>
      <w:r>
        <w:rPr>
          <w:lang w:val="en-US"/>
        </w:rPr>
        <w:t xml:space="preserve"> analysis</w:t>
      </w:r>
      <w:r w:rsidR="00E364D7">
        <w:rPr>
          <w:lang w:val="en-US"/>
        </w:rPr>
        <w:t xml:space="preserve"> of a MS</w:t>
      </w:r>
      <w:r w:rsidR="00EE5E2F">
        <w:rPr>
          <w:lang w:val="en-US"/>
        </w:rPr>
        <w:t xml:space="preserve"> modem</w:t>
      </w:r>
      <w:r w:rsidR="00E364D7">
        <w:rPr>
          <w:lang w:val="en-US"/>
        </w:rPr>
        <w:t xml:space="preserve"> implementation</w:t>
      </w:r>
      <w:r w:rsidR="006F0928">
        <w:rPr>
          <w:lang w:val="en-US"/>
        </w:rPr>
        <w:t xml:space="preserve"> </w:t>
      </w:r>
      <w:r w:rsidR="00E749F1">
        <w:rPr>
          <w:lang w:val="en-US"/>
        </w:rPr>
        <w:t>are as follows</w:t>
      </w:r>
      <w:r w:rsidR="00D80FFD">
        <w:rPr>
          <w:lang w:val="en-US"/>
        </w:rPr>
        <w:t>:</w:t>
      </w:r>
    </w:p>
    <w:p w:rsidR="00D80FFD" w:rsidRDefault="00C71571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>Radio t</w:t>
      </w:r>
      <w:r w:rsidR="00D80FFD" w:rsidRPr="00D80FFD">
        <w:rPr>
          <w:lang w:val="en-US"/>
        </w:rPr>
        <w:t>ransceiver</w:t>
      </w:r>
      <w:r w:rsidR="00D80FFD">
        <w:rPr>
          <w:lang w:val="en-US"/>
        </w:rPr>
        <w:t xml:space="preserve"> silicon (</w:t>
      </w:r>
      <w:r w:rsidR="00E749F1">
        <w:rPr>
          <w:lang w:val="en-US"/>
        </w:rPr>
        <w:t xml:space="preserve">“on-chip” </w:t>
      </w:r>
      <w:r>
        <w:rPr>
          <w:lang w:val="en-US"/>
        </w:rPr>
        <w:t xml:space="preserve">analogue/RF circuitry including data convertors, and </w:t>
      </w:r>
      <w:r w:rsidR="006A30B7">
        <w:rPr>
          <w:lang w:val="en-US"/>
        </w:rPr>
        <w:t xml:space="preserve">showing </w:t>
      </w:r>
      <w:r w:rsidR="00E749F1">
        <w:rPr>
          <w:lang w:val="en-US"/>
        </w:rPr>
        <w:t xml:space="preserve">the </w:t>
      </w:r>
      <w:r w:rsidR="00D80FFD">
        <w:rPr>
          <w:lang w:val="en-US"/>
        </w:rPr>
        <w:t>split into transmit, receiver, local oscillator, and auxiliary</w:t>
      </w:r>
      <w:r>
        <w:rPr>
          <w:lang w:val="en-US"/>
        </w:rPr>
        <w:t xml:space="preserve"> functions such as clock generation</w:t>
      </w:r>
      <w:r w:rsidR="00D80FFD">
        <w:rPr>
          <w:lang w:val="en-US"/>
        </w:rPr>
        <w:t>)</w:t>
      </w:r>
    </w:p>
    <w:p w:rsidR="00E749F1" w:rsidRDefault="00E749F1" w:rsidP="00E749F1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 xml:space="preserve">RF front-end components (“off-chip” components, </w:t>
      </w:r>
      <w:r w:rsidR="006C1D3A">
        <w:rPr>
          <w:lang w:val="en-US"/>
        </w:rPr>
        <w:t>showing split into</w:t>
      </w:r>
      <w:r>
        <w:rPr>
          <w:lang w:val="en-US"/>
        </w:rPr>
        <w:t xml:space="preserve"> PA</w:t>
      </w:r>
      <w:r w:rsidRPr="00D80FFD">
        <w:rPr>
          <w:lang w:val="en-US"/>
        </w:rPr>
        <w:t xml:space="preserve">, </w:t>
      </w:r>
      <w:r>
        <w:rPr>
          <w:lang w:val="en-US"/>
        </w:rPr>
        <w:t xml:space="preserve">switch, channel filters, etc., </w:t>
      </w:r>
      <w:r w:rsidR="006C1D3A">
        <w:rPr>
          <w:lang w:val="en-US"/>
        </w:rPr>
        <w:t>or using</w:t>
      </w:r>
      <w:r>
        <w:rPr>
          <w:lang w:val="en-US"/>
        </w:rPr>
        <w:t xml:space="preserve"> </w:t>
      </w:r>
      <w:r w:rsidR="006C1D3A">
        <w:rPr>
          <w:lang w:val="en-US"/>
        </w:rPr>
        <w:t xml:space="preserve">integrated </w:t>
      </w:r>
      <w:r>
        <w:rPr>
          <w:lang w:val="en-US"/>
        </w:rPr>
        <w:t>FEM devices</w:t>
      </w:r>
      <w:r w:rsidR="00BD4CC9">
        <w:rPr>
          <w:lang w:val="en-US"/>
        </w:rPr>
        <w:t>,</w:t>
      </w:r>
      <w:r>
        <w:rPr>
          <w:lang w:val="en-US"/>
        </w:rPr>
        <w:t xml:space="preserve"> as appropriate)</w:t>
      </w:r>
    </w:p>
    <w:p w:rsidR="00D80FFD" w:rsidRDefault="00D80FFD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D80FFD">
        <w:rPr>
          <w:lang w:val="en-US"/>
        </w:rPr>
        <w:t>Baseband silicon</w:t>
      </w:r>
      <w:r>
        <w:rPr>
          <w:lang w:val="en-US"/>
        </w:rPr>
        <w:t xml:space="preserve"> (</w:t>
      </w:r>
      <w:r w:rsidR="00E749F1">
        <w:rPr>
          <w:lang w:val="en-US"/>
        </w:rPr>
        <w:t xml:space="preserve">“on-chip” </w:t>
      </w:r>
      <w:r w:rsidR="00C71571">
        <w:rPr>
          <w:lang w:val="en-US"/>
        </w:rPr>
        <w:t>digital c</w:t>
      </w:r>
      <w:r w:rsidR="00E749F1">
        <w:rPr>
          <w:lang w:val="en-US"/>
        </w:rPr>
        <w:t>ircuitry and memories</w:t>
      </w:r>
      <w:r w:rsidR="00C71571">
        <w:rPr>
          <w:lang w:val="en-US"/>
        </w:rPr>
        <w:t xml:space="preserve">, </w:t>
      </w:r>
      <w:r w:rsidR="006A30B7">
        <w:rPr>
          <w:lang w:val="en-US"/>
        </w:rPr>
        <w:t xml:space="preserve">showing </w:t>
      </w:r>
      <w:r>
        <w:rPr>
          <w:lang w:val="en-US"/>
        </w:rPr>
        <w:t xml:space="preserve">split into physical layer processing and higher layer </w:t>
      </w:r>
      <w:r w:rsidRPr="00D80FFD">
        <w:rPr>
          <w:lang w:val="en-US"/>
        </w:rPr>
        <w:t>pr</w:t>
      </w:r>
      <w:r>
        <w:rPr>
          <w:lang w:val="en-US"/>
        </w:rPr>
        <w:t xml:space="preserve">otocol </w:t>
      </w:r>
      <w:r w:rsidR="00C71571">
        <w:rPr>
          <w:lang w:val="en-US"/>
        </w:rPr>
        <w:t>processing</w:t>
      </w:r>
      <w:r>
        <w:rPr>
          <w:lang w:val="en-US"/>
        </w:rPr>
        <w:t>)</w:t>
      </w:r>
    </w:p>
    <w:p w:rsidR="00E749F1" w:rsidRPr="00D80FFD" w:rsidRDefault="00E749F1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>External memories (“off-chip” memories such as flash and SDRAM</w:t>
      </w:r>
      <w:r w:rsidR="00105523">
        <w:rPr>
          <w:lang w:val="en-US"/>
        </w:rPr>
        <w:t>, where appropriate</w:t>
      </w:r>
      <w:r>
        <w:rPr>
          <w:lang w:val="en-US"/>
        </w:rPr>
        <w:t>)</w:t>
      </w:r>
    </w:p>
    <w:p w:rsidR="00D80FFD" w:rsidRDefault="00D80FFD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>R</w:t>
      </w:r>
      <w:r w:rsidRPr="00D80FFD">
        <w:rPr>
          <w:lang w:val="en-US"/>
        </w:rPr>
        <w:t>adio frequency reference (such as TCXO)</w:t>
      </w:r>
    </w:p>
    <w:p w:rsidR="00D80FFD" w:rsidRDefault="006C1D3A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>Low power</w:t>
      </w:r>
      <w:r w:rsidR="00D80FFD" w:rsidRPr="00D80FFD">
        <w:rPr>
          <w:lang w:val="en-US"/>
        </w:rPr>
        <w:t xml:space="preserve"> frequency reference (such as 32 kHz XO)</w:t>
      </w:r>
    </w:p>
    <w:p w:rsidR="00D80FFD" w:rsidRDefault="00D80FFD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>P</w:t>
      </w:r>
      <w:r w:rsidRPr="00D80FFD">
        <w:rPr>
          <w:lang w:val="en-US"/>
        </w:rPr>
        <w:t>assive components (such as decoupling)</w:t>
      </w:r>
    </w:p>
    <w:p w:rsidR="002670CC" w:rsidRDefault="00D80FFD" w:rsidP="00B67966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lang w:val="en-US"/>
        </w:rPr>
        <w:t>P</w:t>
      </w:r>
      <w:r w:rsidRPr="00D80FFD">
        <w:rPr>
          <w:lang w:val="en-US"/>
        </w:rPr>
        <w:t xml:space="preserve">ower management circuitry </w:t>
      </w:r>
      <w:r w:rsidR="0007270C">
        <w:rPr>
          <w:lang w:val="en-US"/>
        </w:rPr>
        <w:t xml:space="preserve">from battery </w:t>
      </w:r>
      <w:r w:rsidRPr="00D80FFD">
        <w:rPr>
          <w:lang w:val="en-US"/>
        </w:rPr>
        <w:t>(such as DC-DC convertor</w:t>
      </w:r>
      <w:r>
        <w:rPr>
          <w:lang w:val="en-US"/>
        </w:rPr>
        <w:t>,</w:t>
      </w:r>
      <w:r w:rsidRPr="00D80FFD">
        <w:rPr>
          <w:lang w:val="en-US"/>
        </w:rPr>
        <w:t xml:space="preserve"> consistent with whatever is assumed in </w:t>
      </w:r>
      <w:r w:rsidR="00C072F2">
        <w:rPr>
          <w:lang w:val="en-US"/>
        </w:rPr>
        <w:t xml:space="preserve">the </w:t>
      </w:r>
      <w:r w:rsidR="00BD4CC9">
        <w:rPr>
          <w:lang w:val="en-US"/>
        </w:rPr>
        <w:t>battery life</w:t>
      </w:r>
      <w:r w:rsidRPr="00D80FFD">
        <w:rPr>
          <w:lang w:val="en-US"/>
        </w:rPr>
        <w:t xml:space="preserve"> analysis)  </w:t>
      </w:r>
    </w:p>
    <w:p w:rsidR="00105523" w:rsidRDefault="00105523" w:rsidP="00B67966">
      <w:pPr>
        <w:jc w:val="both"/>
        <w:rPr>
          <w:lang w:val="en-US"/>
        </w:rPr>
      </w:pPr>
      <w:r>
        <w:rPr>
          <w:lang w:val="en-US"/>
        </w:rPr>
        <w:t>For the C-IoT MS, t</w:t>
      </w:r>
      <w:r w:rsidR="006C1D3A">
        <w:rPr>
          <w:lang w:val="en-US"/>
        </w:rPr>
        <w:t xml:space="preserve">he </w:t>
      </w:r>
      <w:r w:rsidR="003F6F9A">
        <w:rPr>
          <w:lang w:val="en-US"/>
        </w:rPr>
        <w:t>eBOM</w:t>
      </w:r>
      <w:r w:rsidR="006C1D3A">
        <w:rPr>
          <w:lang w:val="en-US"/>
        </w:rPr>
        <w:t xml:space="preserve"> analysis should be broken-down in accordance with this guidance, accepting that some adaptations may be necessary according to the exact technology and implementation assumptions</w:t>
      </w:r>
      <w:r>
        <w:rPr>
          <w:lang w:val="en-US"/>
        </w:rPr>
        <w:t xml:space="preserve">. For the </w:t>
      </w:r>
      <w:r w:rsidR="00710973">
        <w:rPr>
          <w:lang w:val="en-US"/>
        </w:rPr>
        <w:t>legacy GPRS MS, a coarser break</w:t>
      </w:r>
      <w:r>
        <w:rPr>
          <w:lang w:val="en-US"/>
        </w:rPr>
        <w:t xml:space="preserve">down </w:t>
      </w:r>
      <w:r w:rsidR="00BD4CC9">
        <w:rPr>
          <w:lang w:val="en-US"/>
        </w:rPr>
        <w:t>is acceptable to reflect the available information regarding</w:t>
      </w:r>
      <w:r>
        <w:rPr>
          <w:lang w:val="en-US"/>
        </w:rPr>
        <w:t xml:space="preserve"> commercial </w:t>
      </w:r>
      <w:r w:rsidR="00676B0E">
        <w:rPr>
          <w:lang w:val="en-US"/>
        </w:rPr>
        <w:t>silicon</w:t>
      </w:r>
      <w:bookmarkStart w:id="0" w:name="_GoBack"/>
      <w:bookmarkEnd w:id="0"/>
      <w:r>
        <w:rPr>
          <w:lang w:val="en-US"/>
        </w:rPr>
        <w:t xml:space="preserve">. </w:t>
      </w:r>
    </w:p>
    <w:p w:rsidR="00A010B5" w:rsidRPr="00A010B5" w:rsidRDefault="00A010B5" w:rsidP="00B67966">
      <w:pPr>
        <w:jc w:val="both"/>
        <w:rPr>
          <w:lang w:val="en-US"/>
        </w:rPr>
      </w:pPr>
      <w:r>
        <w:rPr>
          <w:lang w:val="en-US"/>
        </w:rPr>
        <w:t xml:space="preserve">A simple block diagram showing the </w:t>
      </w:r>
      <w:r w:rsidR="00105523">
        <w:rPr>
          <w:lang w:val="en-US"/>
        </w:rPr>
        <w:t xml:space="preserve">assumed </w:t>
      </w:r>
      <w:r>
        <w:rPr>
          <w:lang w:val="en-US"/>
        </w:rPr>
        <w:t xml:space="preserve">partitioning of an </w:t>
      </w:r>
      <w:r w:rsidR="00105523">
        <w:rPr>
          <w:lang w:val="en-US"/>
        </w:rPr>
        <w:t xml:space="preserve">MS </w:t>
      </w:r>
      <w:r>
        <w:rPr>
          <w:lang w:val="en-US"/>
        </w:rPr>
        <w:t xml:space="preserve">implementation into the listed components </w:t>
      </w:r>
      <w:r w:rsidR="006C1D3A">
        <w:rPr>
          <w:lang w:val="en-US"/>
        </w:rPr>
        <w:t>is</w:t>
      </w:r>
      <w:r w:rsidR="007944D4">
        <w:rPr>
          <w:lang w:val="en-US"/>
        </w:rPr>
        <w:t xml:space="preserve"> </w:t>
      </w:r>
      <w:r>
        <w:rPr>
          <w:lang w:val="en-US"/>
        </w:rPr>
        <w:t>desirable.</w:t>
      </w:r>
    </w:p>
    <w:p w:rsidR="00B971C2" w:rsidRDefault="00F84F7B" w:rsidP="00B67966">
      <w:pPr>
        <w:jc w:val="both"/>
        <w:rPr>
          <w:lang w:val="en-US"/>
        </w:rPr>
      </w:pPr>
      <w:r>
        <w:rPr>
          <w:lang w:val="en-US"/>
        </w:rPr>
        <w:t>WA3</w:t>
      </w:r>
      <w:r w:rsidR="00B971C2">
        <w:rPr>
          <w:lang w:val="en-US"/>
        </w:rPr>
        <w:t xml:space="preserve">: The cost analysis should </w:t>
      </w:r>
      <w:r w:rsidR="00B971C2" w:rsidRPr="00A010B5">
        <w:rPr>
          <w:u w:val="single"/>
          <w:lang w:val="en-US"/>
        </w:rPr>
        <w:t>not</w:t>
      </w:r>
      <w:r w:rsidR="00B971C2">
        <w:rPr>
          <w:lang w:val="en-US"/>
        </w:rPr>
        <w:t xml:space="preserve"> include the</w:t>
      </w:r>
      <w:r w:rsidR="00875A8C">
        <w:rPr>
          <w:lang w:val="en-US"/>
        </w:rPr>
        <w:t xml:space="preserve"> following:</w:t>
      </w:r>
    </w:p>
    <w:p w:rsidR="00B971C2" w:rsidRDefault="00B971C2" w:rsidP="00B67966">
      <w:pPr>
        <w:pStyle w:val="ListParagraph"/>
        <w:numPr>
          <w:ilvl w:val="0"/>
          <w:numId w:val="42"/>
        </w:numPr>
        <w:jc w:val="both"/>
        <w:rPr>
          <w:lang w:val="en-US"/>
        </w:rPr>
      </w:pPr>
      <w:r>
        <w:rPr>
          <w:lang w:val="en-US"/>
        </w:rPr>
        <w:t>Antenna</w:t>
      </w:r>
    </w:p>
    <w:p w:rsidR="00B971C2" w:rsidRDefault="007944D4" w:rsidP="00B67966">
      <w:pPr>
        <w:pStyle w:val="ListParagraph"/>
        <w:numPr>
          <w:ilvl w:val="0"/>
          <w:numId w:val="42"/>
        </w:numPr>
        <w:jc w:val="both"/>
        <w:rPr>
          <w:lang w:val="en-US"/>
        </w:rPr>
      </w:pPr>
      <w:r>
        <w:rPr>
          <w:lang w:val="en-US"/>
        </w:rPr>
        <w:t>Any application-</w:t>
      </w:r>
      <w:r w:rsidR="00B971C2">
        <w:rPr>
          <w:lang w:val="en-US"/>
        </w:rPr>
        <w:t>specific hardware</w:t>
      </w:r>
    </w:p>
    <w:p w:rsidR="00B971C2" w:rsidRDefault="00B971C2" w:rsidP="00B67966">
      <w:pPr>
        <w:pStyle w:val="ListParagraph"/>
        <w:numPr>
          <w:ilvl w:val="0"/>
          <w:numId w:val="42"/>
        </w:numPr>
        <w:jc w:val="both"/>
        <w:rPr>
          <w:lang w:val="en-US"/>
        </w:rPr>
      </w:pPr>
      <w:r>
        <w:rPr>
          <w:lang w:val="en-US"/>
        </w:rPr>
        <w:t>Processing platform/memory for application software</w:t>
      </w:r>
    </w:p>
    <w:p w:rsidR="00BD469C" w:rsidRPr="00B971C2" w:rsidRDefault="0089644D" w:rsidP="00B67966">
      <w:pPr>
        <w:pStyle w:val="ListParagraph"/>
        <w:numPr>
          <w:ilvl w:val="0"/>
          <w:numId w:val="42"/>
        </w:numPr>
        <w:jc w:val="both"/>
        <w:rPr>
          <w:lang w:val="en-US"/>
        </w:rPr>
      </w:pPr>
      <w:r>
        <w:rPr>
          <w:lang w:val="en-US"/>
        </w:rPr>
        <w:t xml:space="preserve">Connectors (since this is </w:t>
      </w:r>
      <w:r w:rsidR="00BD469C">
        <w:rPr>
          <w:lang w:val="en-US"/>
        </w:rPr>
        <w:t>specific to module technology)</w:t>
      </w:r>
    </w:p>
    <w:p w:rsidR="00C71571" w:rsidRPr="0011137A" w:rsidRDefault="00E54E8A" w:rsidP="00B67966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Method for calculating</w:t>
      </w:r>
      <w:r w:rsidR="00C71571" w:rsidRPr="0011137A">
        <w:rPr>
          <w:u w:val="single"/>
          <w:lang w:val="en-US"/>
        </w:rPr>
        <w:t xml:space="preserve"> cost of custom silicon</w:t>
      </w:r>
    </w:p>
    <w:p w:rsidR="00C71571" w:rsidRDefault="00F84F7B" w:rsidP="00B67966">
      <w:pPr>
        <w:jc w:val="both"/>
        <w:rPr>
          <w:lang w:val="en-US"/>
        </w:rPr>
      </w:pPr>
      <w:r>
        <w:rPr>
          <w:lang w:val="en-US"/>
        </w:rPr>
        <w:t>WA4</w:t>
      </w:r>
      <w:r w:rsidR="00C71571">
        <w:rPr>
          <w:lang w:val="en-US"/>
        </w:rPr>
        <w:t xml:space="preserve">: </w:t>
      </w:r>
      <w:r w:rsidR="00BD4CC9">
        <w:rPr>
          <w:lang w:val="en-US"/>
        </w:rPr>
        <w:t xml:space="preserve">For </w:t>
      </w:r>
      <w:r w:rsidR="0006588E">
        <w:rPr>
          <w:lang w:val="en-US"/>
        </w:rPr>
        <w:t>components based on</w:t>
      </w:r>
      <w:r w:rsidR="00C71571">
        <w:rPr>
          <w:lang w:val="en-US"/>
        </w:rPr>
        <w:t xml:space="preserve"> </w:t>
      </w:r>
      <w:r w:rsidR="007944D4">
        <w:rPr>
          <w:lang w:val="en-US"/>
        </w:rPr>
        <w:t>new</w:t>
      </w:r>
      <w:r w:rsidR="00C71571">
        <w:rPr>
          <w:lang w:val="en-US"/>
        </w:rPr>
        <w:t xml:space="preserve"> silicon </w:t>
      </w:r>
      <w:r w:rsidR="007944D4">
        <w:rPr>
          <w:lang w:val="en-US"/>
        </w:rPr>
        <w:t xml:space="preserve">designs </w:t>
      </w:r>
      <w:r w:rsidR="00C71571">
        <w:rPr>
          <w:lang w:val="en-US"/>
        </w:rPr>
        <w:t xml:space="preserve">rather than </w:t>
      </w:r>
      <w:r w:rsidR="007944D4">
        <w:rPr>
          <w:lang w:val="en-US"/>
        </w:rPr>
        <w:t>commercially available</w:t>
      </w:r>
      <w:r w:rsidR="00C71571">
        <w:rPr>
          <w:lang w:val="en-US"/>
        </w:rPr>
        <w:t xml:space="preserve"> components, such as for the </w:t>
      </w:r>
      <w:r w:rsidR="007944D4">
        <w:rPr>
          <w:lang w:val="en-US"/>
        </w:rPr>
        <w:t xml:space="preserve">C-IoT </w:t>
      </w:r>
      <w:r w:rsidR="00C71571">
        <w:rPr>
          <w:lang w:val="en-US"/>
        </w:rPr>
        <w:t>radio transceiver and baseband</w:t>
      </w:r>
      <w:r w:rsidR="0006588E">
        <w:rPr>
          <w:lang w:val="en-US"/>
        </w:rPr>
        <w:t xml:space="preserve"> functions, the ASP</w:t>
      </w:r>
      <w:r w:rsidR="00C71571">
        <w:rPr>
          <w:lang w:val="en-US"/>
        </w:rPr>
        <w:t xml:space="preserve"> should be calculated as follows</w:t>
      </w:r>
      <w:r w:rsidR="00B971C2">
        <w:rPr>
          <w:lang w:val="en-US"/>
        </w:rPr>
        <w:t>,</w:t>
      </w:r>
      <w:r w:rsidR="0006588E">
        <w:rPr>
          <w:lang w:val="en-US"/>
        </w:rPr>
        <w:t xml:space="preserve"> with all major assumptions stated</w:t>
      </w:r>
      <w:r w:rsidR="00C71571">
        <w:rPr>
          <w:lang w:val="en-US"/>
        </w:rPr>
        <w:t>:</w:t>
      </w:r>
    </w:p>
    <w:p w:rsidR="007944D4" w:rsidRDefault="007944D4" w:rsidP="00B67966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 xml:space="preserve">Assume </w:t>
      </w:r>
      <w:r w:rsidR="00F35656">
        <w:rPr>
          <w:lang w:val="en-US"/>
        </w:rPr>
        <w:t>high</w:t>
      </w:r>
      <w:r>
        <w:rPr>
          <w:lang w:val="en-US"/>
        </w:rPr>
        <w:t xml:space="preserve"> volume</w:t>
      </w:r>
      <w:r w:rsidR="001F7E43">
        <w:rPr>
          <w:lang w:val="en-US"/>
        </w:rPr>
        <w:t xml:space="preserve"> (e.g. 10+ Mu)</w:t>
      </w:r>
      <w:r w:rsidR="00BE6DC3">
        <w:rPr>
          <w:lang w:val="en-US"/>
        </w:rPr>
        <w:t>, mature production</w:t>
      </w:r>
    </w:p>
    <w:p w:rsidR="00C71571" w:rsidRDefault="00C71571" w:rsidP="00B67966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State</w:t>
      </w:r>
      <w:r w:rsidR="00612F4F">
        <w:rPr>
          <w:lang w:val="en-US"/>
        </w:rPr>
        <w:t xml:space="preserve"> </w:t>
      </w:r>
      <w:r w:rsidR="00E232D6">
        <w:rPr>
          <w:lang w:val="en-US"/>
        </w:rPr>
        <w:t>silicon</w:t>
      </w:r>
      <w:r w:rsidR="00612F4F">
        <w:rPr>
          <w:lang w:val="en-US"/>
        </w:rPr>
        <w:t xml:space="preserve"> area and</w:t>
      </w:r>
      <w:r>
        <w:rPr>
          <w:lang w:val="en-US"/>
        </w:rPr>
        <w:t xml:space="preserve"> process node </w:t>
      </w:r>
      <w:r w:rsidR="0006588E">
        <w:rPr>
          <w:lang w:val="en-US"/>
        </w:rPr>
        <w:t>assumption</w:t>
      </w:r>
      <w:r w:rsidR="00612F4F">
        <w:rPr>
          <w:lang w:val="en-US"/>
        </w:rPr>
        <w:t>s</w:t>
      </w:r>
      <w:r w:rsidR="0006588E">
        <w:rPr>
          <w:lang w:val="en-US"/>
        </w:rPr>
        <w:t xml:space="preserve"> </w:t>
      </w:r>
      <w:r>
        <w:rPr>
          <w:lang w:val="en-US"/>
        </w:rPr>
        <w:t>for each IC</w:t>
      </w:r>
      <w:r w:rsidR="00612F4F">
        <w:rPr>
          <w:lang w:val="en-US"/>
        </w:rPr>
        <w:t xml:space="preserve"> </w:t>
      </w:r>
      <w:r w:rsidR="00E232D6">
        <w:rPr>
          <w:lang w:val="en-US"/>
        </w:rPr>
        <w:t xml:space="preserve">(with breakdown of </w:t>
      </w:r>
      <w:r w:rsidR="00355115">
        <w:rPr>
          <w:lang w:val="en-US"/>
        </w:rPr>
        <w:t xml:space="preserve">silicon </w:t>
      </w:r>
      <w:r w:rsidR="00E232D6">
        <w:rPr>
          <w:lang w:val="en-US"/>
        </w:rPr>
        <w:t xml:space="preserve">area </w:t>
      </w:r>
      <w:r w:rsidR="00F8785B">
        <w:rPr>
          <w:lang w:val="en-US"/>
        </w:rPr>
        <w:t xml:space="preserve">by sub-system </w:t>
      </w:r>
      <w:r w:rsidR="00E232D6">
        <w:rPr>
          <w:lang w:val="en-US"/>
        </w:rPr>
        <w:t xml:space="preserve">as </w:t>
      </w:r>
      <w:r w:rsidR="00355115">
        <w:rPr>
          <w:lang w:val="en-US"/>
        </w:rPr>
        <w:t>defined</w:t>
      </w:r>
      <w:r w:rsidR="00E232D6">
        <w:rPr>
          <w:lang w:val="en-US"/>
        </w:rPr>
        <w:t xml:space="preserve"> in WA2)</w:t>
      </w:r>
      <w:r w:rsidR="0011137A">
        <w:rPr>
          <w:lang w:val="en-US"/>
        </w:rPr>
        <w:t xml:space="preserve"> </w:t>
      </w:r>
    </w:p>
    <w:p w:rsidR="0011137A" w:rsidRDefault="0011137A" w:rsidP="00B67966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Convert to die cost</w:t>
      </w:r>
      <w:r w:rsidR="00BD4CC9">
        <w:rPr>
          <w:lang w:val="en-US"/>
        </w:rPr>
        <w:t>s</w:t>
      </w:r>
      <w:r>
        <w:rPr>
          <w:lang w:val="en-US"/>
        </w:rPr>
        <w:t xml:space="preserve"> </w:t>
      </w:r>
      <w:r w:rsidR="009E0C56">
        <w:rPr>
          <w:lang w:val="en-US"/>
        </w:rPr>
        <w:t>with stated assumptions</w:t>
      </w:r>
    </w:p>
    <w:p w:rsidR="0011137A" w:rsidRDefault="0011137A" w:rsidP="00B67966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Add packaging and test costs</w:t>
      </w:r>
    </w:p>
    <w:p w:rsidR="0011137A" w:rsidRDefault="00C17DAA" w:rsidP="007D01E8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 xml:space="preserve">Adjust for </w:t>
      </w:r>
      <w:r w:rsidR="0011137A">
        <w:rPr>
          <w:lang w:val="en-US"/>
        </w:rPr>
        <w:t>yield (suggest 95%)</w:t>
      </w:r>
    </w:p>
    <w:p w:rsidR="0011137A" w:rsidRDefault="00C17DAA" w:rsidP="007D01E8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 xml:space="preserve">Adjust for </w:t>
      </w:r>
      <w:r w:rsidR="0011137A">
        <w:rPr>
          <w:lang w:val="en-US"/>
        </w:rPr>
        <w:t>margin (suggest 30%)</w:t>
      </w:r>
    </w:p>
    <w:p w:rsidR="007D01E8" w:rsidRDefault="0011137A" w:rsidP="007D01E8">
      <w:pPr>
        <w:rPr>
          <w:u w:val="single"/>
          <w:lang w:val="en-US"/>
        </w:rPr>
      </w:pPr>
      <w:r w:rsidRPr="00B971C2">
        <w:rPr>
          <w:u w:val="single"/>
          <w:lang w:val="en-US"/>
        </w:rPr>
        <w:lastRenderedPageBreak/>
        <w:t xml:space="preserve">Method for calculating cost of </w:t>
      </w:r>
      <w:r w:rsidR="007944D4">
        <w:rPr>
          <w:u w:val="single"/>
          <w:lang w:val="en-US"/>
        </w:rPr>
        <w:t>commercially available</w:t>
      </w:r>
      <w:r w:rsidRPr="00B971C2">
        <w:rPr>
          <w:u w:val="single"/>
          <w:lang w:val="en-US"/>
        </w:rPr>
        <w:t xml:space="preserve"> components</w:t>
      </w:r>
    </w:p>
    <w:p w:rsidR="0011137A" w:rsidRDefault="00F84F7B" w:rsidP="007D01E8">
      <w:pPr>
        <w:rPr>
          <w:lang w:val="en-US"/>
        </w:rPr>
      </w:pPr>
      <w:r>
        <w:rPr>
          <w:lang w:val="en-US"/>
        </w:rPr>
        <w:t>WA5</w:t>
      </w:r>
      <w:r w:rsidR="0006588E">
        <w:rPr>
          <w:lang w:val="en-US"/>
        </w:rPr>
        <w:t xml:space="preserve">: For </w:t>
      </w:r>
      <w:r w:rsidR="007944D4">
        <w:rPr>
          <w:lang w:val="en-US"/>
        </w:rPr>
        <w:t>commercially available</w:t>
      </w:r>
      <w:r w:rsidR="0006588E">
        <w:rPr>
          <w:lang w:val="en-US"/>
        </w:rPr>
        <w:t xml:space="preserve"> components, the </w:t>
      </w:r>
      <w:r w:rsidR="00B971C2">
        <w:rPr>
          <w:lang w:val="en-US"/>
        </w:rPr>
        <w:t>ASP should be calculated as follows, with all major assumptions stated:</w:t>
      </w:r>
    </w:p>
    <w:p w:rsidR="007944D4" w:rsidRDefault="00F35656" w:rsidP="007D01E8">
      <w:pPr>
        <w:pStyle w:val="ListParagraph"/>
        <w:numPr>
          <w:ilvl w:val="0"/>
          <w:numId w:val="41"/>
        </w:numPr>
        <w:jc w:val="both"/>
        <w:rPr>
          <w:lang w:val="en-US"/>
        </w:rPr>
      </w:pPr>
      <w:r>
        <w:rPr>
          <w:lang w:val="en-US"/>
        </w:rPr>
        <w:t xml:space="preserve">Assume </w:t>
      </w:r>
      <w:r w:rsidR="00355115">
        <w:rPr>
          <w:lang w:val="en-US"/>
        </w:rPr>
        <w:t>high</w:t>
      </w:r>
      <w:r>
        <w:rPr>
          <w:lang w:val="en-US"/>
        </w:rPr>
        <w:t xml:space="preserve"> volume</w:t>
      </w:r>
      <w:r w:rsidR="001F7E43">
        <w:rPr>
          <w:lang w:val="en-US"/>
        </w:rPr>
        <w:t xml:space="preserve"> (e.g. 10+ Mu)</w:t>
      </w:r>
    </w:p>
    <w:p w:rsidR="00B971C2" w:rsidRDefault="00B971C2" w:rsidP="007D01E8">
      <w:pPr>
        <w:pStyle w:val="ListParagraph"/>
        <w:numPr>
          <w:ilvl w:val="0"/>
          <w:numId w:val="41"/>
        </w:numPr>
        <w:jc w:val="both"/>
        <w:rPr>
          <w:lang w:val="en-US"/>
        </w:rPr>
      </w:pPr>
      <w:r>
        <w:rPr>
          <w:lang w:val="en-US"/>
        </w:rPr>
        <w:t xml:space="preserve">Either, use pricing from </w:t>
      </w:r>
      <w:r w:rsidR="00797DCB">
        <w:rPr>
          <w:lang w:val="en-US"/>
        </w:rPr>
        <w:t>global</w:t>
      </w:r>
      <w:r>
        <w:rPr>
          <w:lang w:val="en-US"/>
        </w:rPr>
        <w:t xml:space="preserve"> distributors</w:t>
      </w:r>
    </w:p>
    <w:p w:rsidR="00B971C2" w:rsidRDefault="00B971C2" w:rsidP="007D01E8">
      <w:pPr>
        <w:pStyle w:val="ListParagraph"/>
        <w:numPr>
          <w:ilvl w:val="0"/>
          <w:numId w:val="41"/>
        </w:numPr>
        <w:jc w:val="both"/>
        <w:rPr>
          <w:lang w:val="en-US"/>
        </w:rPr>
      </w:pPr>
      <w:r>
        <w:rPr>
          <w:lang w:val="en-US"/>
        </w:rPr>
        <w:t>Or, use input from companies involved in the GERAN study item that can provide guidance on realistic assumptions for common components such as FEM, TCXO, 32 kHz XO, passives, etc.</w:t>
      </w:r>
    </w:p>
    <w:p w:rsidR="00A010B5" w:rsidRPr="00A010B5" w:rsidRDefault="00A010B5" w:rsidP="00B67966">
      <w:pPr>
        <w:jc w:val="both"/>
        <w:rPr>
          <w:u w:val="single"/>
          <w:lang w:val="en-US"/>
        </w:rPr>
      </w:pPr>
      <w:r w:rsidRPr="00A010B5">
        <w:rPr>
          <w:u w:val="single"/>
          <w:lang w:val="en-US"/>
        </w:rPr>
        <w:t xml:space="preserve">Comparison between C-IoT and legacy GPRS </w:t>
      </w:r>
      <w:r w:rsidR="006467A4">
        <w:rPr>
          <w:u w:val="single"/>
          <w:lang w:val="en-US"/>
        </w:rPr>
        <w:t>costs</w:t>
      </w:r>
    </w:p>
    <w:p w:rsidR="00A010B5" w:rsidRDefault="00A010B5" w:rsidP="00B67966">
      <w:pPr>
        <w:jc w:val="both"/>
        <w:rPr>
          <w:lang w:val="en-US"/>
        </w:rPr>
      </w:pPr>
      <w:r>
        <w:rPr>
          <w:lang w:val="en-US"/>
        </w:rPr>
        <w:t xml:space="preserve">WA6: The </w:t>
      </w:r>
      <w:r w:rsidR="00F84F7B">
        <w:rPr>
          <w:lang w:val="en-US"/>
        </w:rPr>
        <w:t>eBOM</w:t>
      </w:r>
      <w:r>
        <w:rPr>
          <w:lang w:val="en-US"/>
        </w:rPr>
        <w:t xml:space="preserve"> for both C-IoT and for legacy GPRS should each be estimated based on WA1-WA5. The assumed functionality for the legacy GPRS solution </w:t>
      </w:r>
      <w:r w:rsidR="00664D20">
        <w:rPr>
          <w:lang w:val="en-US"/>
        </w:rPr>
        <w:t>is</w:t>
      </w:r>
      <w:r>
        <w:rPr>
          <w:lang w:val="en-US"/>
        </w:rPr>
        <w:t xml:space="preserve"> as defined in [2]. </w:t>
      </w:r>
    </w:p>
    <w:p w:rsidR="00C73F38" w:rsidRPr="009E12D1" w:rsidRDefault="00E17DDB" w:rsidP="00B67966">
      <w:pPr>
        <w:pStyle w:val="Heading1"/>
        <w:jc w:val="both"/>
        <w:rPr>
          <w:lang w:val="en-US"/>
        </w:rPr>
      </w:pPr>
      <w:r w:rsidRPr="009E12D1">
        <w:rPr>
          <w:lang w:val="en-US"/>
        </w:rPr>
        <w:t>References</w:t>
      </w:r>
    </w:p>
    <w:p w:rsidR="000072F4" w:rsidRDefault="000072F4" w:rsidP="00B67966">
      <w:pPr>
        <w:jc w:val="both"/>
      </w:pPr>
      <w:r>
        <w:t>[1</w:t>
      </w:r>
      <w:r w:rsidRPr="00567E54">
        <w:t xml:space="preserve">] </w:t>
      </w:r>
      <w:r w:rsidRPr="00567E54">
        <w:rPr>
          <w:lang w:eastAsia="zh-CN"/>
        </w:rPr>
        <w:t>GP-140421, “New Study Item on Cellular System Support for Ultra Low Complexity and Low T</w:t>
      </w:r>
      <w:r w:rsidR="006270D7"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 xml:space="preserve">, VODAFONE Group </w:t>
      </w:r>
      <w:proofErr w:type="gramStart"/>
      <w:r>
        <w:rPr>
          <w:lang w:eastAsia="zh-CN"/>
        </w:rPr>
        <w:t>Plc.,</w:t>
      </w:r>
      <w:proofErr w:type="gramEnd"/>
      <w:r>
        <w:rPr>
          <w:lang w:eastAsia="zh-CN"/>
        </w:rPr>
        <w:t xml:space="preserve"> GERAN#62</w:t>
      </w:r>
    </w:p>
    <w:p w:rsidR="00440C79" w:rsidRPr="009E12D1" w:rsidRDefault="00440C79" w:rsidP="00B67966">
      <w:pPr>
        <w:jc w:val="both"/>
        <w:rPr>
          <w:lang w:val="en-US"/>
        </w:rPr>
      </w:pPr>
      <w:r>
        <w:rPr>
          <w:lang w:val="en-US"/>
        </w:rPr>
        <w:t xml:space="preserve">[2] “Email discussion on </w:t>
      </w:r>
      <w:r w:rsidR="005107F1">
        <w:rPr>
          <w:lang w:val="en-US"/>
        </w:rPr>
        <w:t>Complexity evaluation</w:t>
      </w:r>
      <w:r>
        <w:rPr>
          <w:lang w:val="en-US"/>
        </w:rPr>
        <w:t>”, initiated by Vodafone</w:t>
      </w:r>
    </w:p>
    <w:p w:rsidR="00633519" w:rsidRPr="009E12D1" w:rsidRDefault="000072F4" w:rsidP="00B67966">
      <w:pPr>
        <w:jc w:val="both"/>
        <w:rPr>
          <w:lang w:val="en-US"/>
        </w:rPr>
      </w:pPr>
      <w:r>
        <w:rPr>
          <w:lang w:val="en-US"/>
        </w:rPr>
        <w:t>[3</w:t>
      </w:r>
      <w:r w:rsidR="00003A15" w:rsidRPr="009E12D1">
        <w:rPr>
          <w:lang w:val="en-US"/>
        </w:rPr>
        <w:t>] 3GPP. “TR 36.888 Study on Low-cost Machine Type Communications (MTC)”</w:t>
      </w:r>
    </w:p>
    <w:sectPr w:rsidR="00633519" w:rsidRPr="009E12D1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94" w:rsidRDefault="00574194">
      <w:r>
        <w:separator/>
      </w:r>
    </w:p>
  </w:endnote>
  <w:endnote w:type="continuationSeparator" w:id="0">
    <w:p w:rsidR="00574194" w:rsidRDefault="0057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TOTDe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Default="009D3036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6B0E">
      <w:rPr>
        <w:rStyle w:val="PageNumber"/>
        <w:noProof/>
      </w:rPr>
      <w:t>3</w:t>
    </w:r>
    <w:r>
      <w:rPr>
        <w:rStyle w:val="PageNumber"/>
      </w:rPr>
      <w:fldChar w:fldCharType="end"/>
    </w:r>
    <w:bookmarkStart w:id="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6B0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36" w:rsidRDefault="009D303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6B0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6B0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94" w:rsidRDefault="00574194">
      <w:r>
        <w:separator/>
      </w:r>
    </w:p>
  </w:footnote>
  <w:footnote w:type="continuationSeparator" w:id="0">
    <w:p w:rsidR="00574194" w:rsidRDefault="00574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935" w:rsidRPr="00DD6AF5" w:rsidRDefault="001409D2" w:rsidP="00153935">
    <w:pPr>
      <w:pStyle w:val="Header"/>
      <w:spacing w:after="0"/>
    </w:pPr>
    <w:r>
      <w:tab/>
    </w:r>
    <w:r>
      <w:tab/>
    </w:r>
    <w:r w:rsidR="00153935">
      <w:t>GP-140829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9F" w:rsidRPr="00DD6AF5" w:rsidRDefault="009D3036" w:rsidP="00852F9F">
    <w:pPr>
      <w:pStyle w:val="Header"/>
      <w:spacing w:after="0"/>
    </w:pPr>
    <w:r w:rsidRPr="00DD6AF5">
      <w:rPr>
        <w:rFonts w:eastAsia="Arial Unicode MS" w:cs="Arial"/>
        <w:snapToGrid w:val="0"/>
        <w:lang w:val="sv-SE" w:eastAsia="zh-CN"/>
      </w:rPr>
      <w:t xml:space="preserve">3GPP </w:t>
    </w:r>
    <w:r w:rsidRPr="00DD6AF5">
      <w:rPr>
        <w:rFonts w:eastAsia="Arial Unicode MS" w:cs="Arial" w:hint="eastAsia"/>
        <w:snapToGrid w:val="0"/>
        <w:lang w:val="sv-SE" w:eastAsia="zh-CN"/>
      </w:rPr>
      <w:t xml:space="preserve">TSG </w:t>
    </w:r>
    <w:r w:rsidRPr="00DD6AF5">
      <w:rPr>
        <w:rFonts w:eastAsia="Arial Unicode MS" w:cs="Arial"/>
        <w:snapToGrid w:val="0"/>
        <w:lang w:val="sv-SE" w:eastAsia="zh-CN"/>
      </w:rPr>
      <w:t>GERAN</w:t>
    </w:r>
    <w:r w:rsidR="001409D2">
      <w:rPr>
        <w:rFonts w:eastAsia="Arial Unicode MS" w:cs="Arial" w:hint="eastAsia"/>
        <w:snapToGrid w:val="0"/>
        <w:lang w:val="sv-SE" w:eastAsia="zh-CN"/>
      </w:rPr>
      <w:t xml:space="preserve"> #6</w:t>
    </w:r>
    <w:r w:rsidR="001409D2">
      <w:rPr>
        <w:rFonts w:eastAsia="Arial Unicode MS" w:cs="Arial"/>
        <w:snapToGrid w:val="0"/>
        <w:lang w:val="sv-SE" w:eastAsia="zh-CN"/>
      </w:rPr>
      <w:t>4</w:t>
    </w:r>
    <w:r w:rsidRPr="00DD6AF5">
      <w:rPr>
        <w:rFonts w:eastAsia="Arial Unicode MS" w:cs="Arial" w:hint="eastAsia"/>
        <w:snapToGrid w:val="0"/>
        <w:lang w:val="sv-SE" w:eastAsia="zh-CN"/>
      </w:rPr>
      <w:t xml:space="preserve">   </w:t>
    </w:r>
    <w:r w:rsidR="00216AEA">
      <w:tab/>
    </w:r>
    <w:r w:rsidR="00216AEA">
      <w:tab/>
    </w:r>
    <w:r w:rsidR="00852F9F">
      <w:t>GP-140829</w:t>
    </w:r>
  </w:p>
  <w:p w:rsidR="009D3036" w:rsidRPr="00264773" w:rsidRDefault="00852F9F" w:rsidP="00852F9F">
    <w:pPr>
      <w:pStyle w:val="Header"/>
      <w:spacing w:after="0"/>
      <w:rPr>
        <w:snapToGrid w:val="0"/>
      </w:rPr>
    </w:pPr>
    <w:r>
      <w:t>17-21</w:t>
    </w:r>
    <w:r w:rsidRPr="00DD6AF5">
      <w:rPr>
        <w:vertAlign w:val="superscript"/>
      </w:rPr>
      <w:t xml:space="preserve"> </w:t>
    </w:r>
    <w:r>
      <w:t>November</w:t>
    </w:r>
    <w:r w:rsidRPr="00DD6AF5">
      <w:t>, 2014</w:t>
    </w:r>
    <w:r w:rsidRPr="00DD6AF5">
      <w:rPr>
        <w:lang w:val="it-IT"/>
      </w:rPr>
      <w:t xml:space="preserve"> </w:t>
    </w:r>
    <w:r>
      <w:rPr>
        <w:lang w:val="it-IT"/>
      </w:rPr>
      <w:tab/>
    </w:r>
    <w:r>
      <w:rPr>
        <w:lang w:val="it-IT"/>
      </w:rPr>
      <w:tab/>
      <w:t>Agenda item 7.1.5.3.5</w:t>
    </w:r>
    <w:r w:rsidR="009D3036" w:rsidRPr="00264773">
      <w:br/>
    </w:r>
    <w:bookmarkStart w:id="2" w:name="_Ref515183447"/>
    <w:bookmarkEnd w:id="2"/>
    <w:r w:rsidR="009D3036" w:rsidRPr="00264773">
      <w:t xml:space="preserve">Source: </w:t>
    </w:r>
    <w:r w:rsidR="009D3036">
      <w:t>Neul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6.2pt;height:56.2pt" o:bullet="t">
        <v:imagedata r:id="rId1" o:title="art80FC"/>
      </v:shape>
    </w:pict>
  </w:numPicBullet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3E593C"/>
    <w:multiLevelType w:val="hybridMultilevel"/>
    <w:tmpl w:val="45FA1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223D24"/>
    <w:multiLevelType w:val="hybridMultilevel"/>
    <w:tmpl w:val="8F762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C23142"/>
    <w:multiLevelType w:val="hybridMultilevel"/>
    <w:tmpl w:val="DF2E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B4722"/>
    <w:multiLevelType w:val="hybridMultilevel"/>
    <w:tmpl w:val="72629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DB1B7B"/>
    <w:multiLevelType w:val="hybridMultilevel"/>
    <w:tmpl w:val="D22A1566"/>
    <w:lvl w:ilvl="0" w:tplc="08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3">
    <w:nsid w:val="1B9A06DE"/>
    <w:multiLevelType w:val="multilevel"/>
    <w:tmpl w:val="86DE8A2A"/>
    <w:lvl w:ilvl="0">
      <w:start w:val="1"/>
      <w:numFmt w:val="decimal"/>
      <w:lvlText w:val="%1"/>
      <w:lvlJc w:val="left"/>
      <w:pPr>
        <w:ind w:left="432" w:hanging="432"/>
      </w:pPr>
      <w:rPr>
        <w:rFonts w:ascii="FuturaTOTDem" w:eastAsia="Times New Roman" w:hAnsi="FuturaTOTDem"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82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261E187B"/>
    <w:multiLevelType w:val="hybridMultilevel"/>
    <w:tmpl w:val="6B843C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62CD7"/>
    <w:multiLevelType w:val="hybridMultilevel"/>
    <w:tmpl w:val="C8E0C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AB042E"/>
    <w:multiLevelType w:val="hybridMultilevel"/>
    <w:tmpl w:val="E30AB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F028DB"/>
    <w:multiLevelType w:val="hybridMultilevel"/>
    <w:tmpl w:val="150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18F"/>
    <w:multiLevelType w:val="hybridMultilevel"/>
    <w:tmpl w:val="4B0C8C3C"/>
    <w:lvl w:ilvl="0" w:tplc="3DAE8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237F4">
      <w:start w:val="2050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EC6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64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A77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A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E7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EF9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4D8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3586787"/>
    <w:multiLevelType w:val="hybridMultilevel"/>
    <w:tmpl w:val="C3EE0756"/>
    <w:lvl w:ilvl="0" w:tplc="B15E1A42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CA3CFE"/>
    <w:multiLevelType w:val="hybridMultilevel"/>
    <w:tmpl w:val="1C1A7326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4">
    <w:nsid w:val="365178CA"/>
    <w:multiLevelType w:val="hybridMultilevel"/>
    <w:tmpl w:val="68526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91605"/>
    <w:multiLevelType w:val="hybridMultilevel"/>
    <w:tmpl w:val="D400B640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6">
    <w:nsid w:val="3D40017D"/>
    <w:multiLevelType w:val="hybridMultilevel"/>
    <w:tmpl w:val="A350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871FD1"/>
    <w:multiLevelType w:val="hybridMultilevel"/>
    <w:tmpl w:val="AD123BA2"/>
    <w:lvl w:ilvl="0" w:tplc="3DF2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85F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A15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8D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6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C2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1291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E72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AD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F2360D7"/>
    <w:multiLevelType w:val="hybridMultilevel"/>
    <w:tmpl w:val="DE4CC3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4AAD131F"/>
    <w:multiLevelType w:val="multilevel"/>
    <w:tmpl w:val="77CAEC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55B96365"/>
    <w:multiLevelType w:val="hybridMultilevel"/>
    <w:tmpl w:val="D1789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AB3679"/>
    <w:multiLevelType w:val="hybridMultilevel"/>
    <w:tmpl w:val="EAB84832"/>
    <w:lvl w:ilvl="0" w:tplc="311A1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60746">
      <w:start w:val="1384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81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3AC4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8F8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2C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080A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7A8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E5B01CD"/>
    <w:multiLevelType w:val="hybridMultilevel"/>
    <w:tmpl w:val="77022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D630E"/>
    <w:multiLevelType w:val="hybridMultilevel"/>
    <w:tmpl w:val="B22E2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039D4"/>
    <w:multiLevelType w:val="hybridMultilevel"/>
    <w:tmpl w:val="B3F4153E"/>
    <w:lvl w:ilvl="0" w:tplc="EA0C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9FF2D37"/>
    <w:multiLevelType w:val="hybridMultilevel"/>
    <w:tmpl w:val="8D8A8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4E7A30"/>
    <w:multiLevelType w:val="hybridMultilevel"/>
    <w:tmpl w:val="A2121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13525C"/>
    <w:multiLevelType w:val="hybridMultilevel"/>
    <w:tmpl w:val="A10CC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9F0181"/>
    <w:multiLevelType w:val="hybridMultilevel"/>
    <w:tmpl w:val="D4F41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856FA6"/>
    <w:multiLevelType w:val="hybridMultilevel"/>
    <w:tmpl w:val="0238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30"/>
  </w:num>
  <w:num w:numId="7">
    <w:abstractNumId w:val="14"/>
  </w:num>
  <w:num w:numId="8">
    <w:abstractNumId w:val="29"/>
  </w:num>
  <w:num w:numId="9">
    <w:abstractNumId w:val="32"/>
  </w:num>
  <w:num w:numId="10">
    <w:abstractNumId w:val="39"/>
  </w:num>
  <w:num w:numId="11">
    <w:abstractNumId w:val="19"/>
  </w:num>
  <w:num w:numId="12">
    <w:abstractNumId w:val="18"/>
  </w:num>
  <w:num w:numId="13">
    <w:abstractNumId w:val="0"/>
  </w:num>
  <w:num w:numId="14">
    <w:abstractNumId w:val="8"/>
  </w:num>
  <w:num w:numId="15">
    <w:abstractNumId w:val="10"/>
  </w:num>
  <w:num w:numId="16">
    <w:abstractNumId w:val="13"/>
  </w:num>
  <w:num w:numId="17">
    <w:abstractNumId w:val="36"/>
  </w:num>
  <w:num w:numId="18">
    <w:abstractNumId w:val="22"/>
  </w:num>
  <w:num w:numId="19">
    <w:abstractNumId w:val="17"/>
  </w:num>
  <w:num w:numId="20">
    <w:abstractNumId w:val="25"/>
  </w:num>
  <w:num w:numId="21">
    <w:abstractNumId w:val="9"/>
  </w:num>
  <w:num w:numId="22">
    <w:abstractNumId w:val="23"/>
  </w:num>
  <w:num w:numId="23">
    <w:abstractNumId w:val="26"/>
  </w:num>
  <w:num w:numId="24">
    <w:abstractNumId w:val="16"/>
  </w:num>
  <w:num w:numId="25">
    <w:abstractNumId w:val="21"/>
  </w:num>
  <w:num w:numId="26">
    <w:abstractNumId w:val="35"/>
  </w:num>
  <w:num w:numId="27">
    <w:abstractNumId w:val="20"/>
  </w:num>
  <w:num w:numId="28">
    <w:abstractNumId w:val="41"/>
  </w:num>
  <w:num w:numId="29">
    <w:abstractNumId w:val="33"/>
  </w:num>
  <w:num w:numId="30">
    <w:abstractNumId w:val="27"/>
  </w:num>
  <w:num w:numId="31">
    <w:abstractNumId w:val="24"/>
  </w:num>
  <w:num w:numId="32">
    <w:abstractNumId w:val="37"/>
  </w:num>
  <w:num w:numId="33">
    <w:abstractNumId w:val="28"/>
  </w:num>
  <w:num w:numId="34">
    <w:abstractNumId w:val="11"/>
  </w:num>
  <w:num w:numId="35">
    <w:abstractNumId w:val="40"/>
  </w:num>
  <w:num w:numId="36">
    <w:abstractNumId w:val="42"/>
  </w:num>
  <w:num w:numId="37">
    <w:abstractNumId w:val="15"/>
  </w:num>
  <w:num w:numId="38">
    <w:abstractNumId w:val="38"/>
  </w:num>
  <w:num w:numId="39">
    <w:abstractNumId w:val="12"/>
  </w:num>
  <w:num w:numId="40">
    <w:abstractNumId w:val="7"/>
  </w:num>
  <w:num w:numId="41">
    <w:abstractNumId w:val="31"/>
  </w:num>
  <w:num w:numId="42">
    <w:abstractNumId w:val="34"/>
  </w:num>
  <w:num w:numId="4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A15"/>
    <w:rsid w:val="00003D56"/>
    <w:rsid w:val="00004093"/>
    <w:rsid w:val="00005E4C"/>
    <w:rsid w:val="0000723E"/>
    <w:rsid w:val="000072F4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AE3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1BBA"/>
    <w:rsid w:val="000223F4"/>
    <w:rsid w:val="00023CB2"/>
    <w:rsid w:val="00023F23"/>
    <w:rsid w:val="0002404E"/>
    <w:rsid w:val="00024D19"/>
    <w:rsid w:val="00025AA8"/>
    <w:rsid w:val="00025C24"/>
    <w:rsid w:val="00026F40"/>
    <w:rsid w:val="0002751E"/>
    <w:rsid w:val="00032747"/>
    <w:rsid w:val="000346DD"/>
    <w:rsid w:val="00036EE4"/>
    <w:rsid w:val="00036FBD"/>
    <w:rsid w:val="000374FF"/>
    <w:rsid w:val="00037901"/>
    <w:rsid w:val="0004021D"/>
    <w:rsid w:val="00041238"/>
    <w:rsid w:val="000432B9"/>
    <w:rsid w:val="000476F1"/>
    <w:rsid w:val="00051509"/>
    <w:rsid w:val="0005267D"/>
    <w:rsid w:val="000552AC"/>
    <w:rsid w:val="000558BC"/>
    <w:rsid w:val="00055A72"/>
    <w:rsid w:val="000561FD"/>
    <w:rsid w:val="0005639E"/>
    <w:rsid w:val="000568B3"/>
    <w:rsid w:val="00056921"/>
    <w:rsid w:val="00056CEE"/>
    <w:rsid w:val="00056D4F"/>
    <w:rsid w:val="00057B8E"/>
    <w:rsid w:val="00057CF3"/>
    <w:rsid w:val="00060517"/>
    <w:rsid w:val="00060F63"/>
    <w:rsid w:val="000617ED"/>
    <w:rsid w:val="000632A2"/>
    <w:rsid w:val="000635EE"/>
    <w:rsid w:val="000639EA"/>
    <w:rsid w:val="00064A55"/>
    <w:rsid w:val="00064FA5"/>
    <w:rsid w:val="000654F1"/>
    <w:rsid w:val="00065596"/>
    <w:rsid w:val="0006577E"/>
    <w:rsid w:val="0006588E"/>
    <w:rsid w:val="00065FC7"/>
    <w:rsid w:val="00066772"/>
    <w:rsid w:val="00070721"/>
    <w:rsid w:val="000711CC"/>
    <w:rsid w:val="00071548"/>
    <w:rsid w:val="00071AF4"/>
    <w:rsid w:val="00071ECE"/>
    <w:rsid w:val="0007270C"/>
    <w:rsid w:val="00072BAE"/>
    <w:rsid w:val="00072E46"/>
    <w:rsid w:val="00073A84"/>
    <w:rsid w:val="00073B00"/>
    <w:rsid w:val="00074479"/>
    <w:rsid w:val="00076072"/>
    <w:rsid w:val="0008045A"/>
    <w:rsid w:val="00081D0E"/>
    <w:rsid w:val="00082CF2"/>
    <w:rsid w:val="000837FC"/>
    <w:rsid w:val="00084891"/>
    <w:rsid w:val="00084917"/>
    <w:rsid w:val="00084921"/>
    <w:rsid w:val="00085559"/>
    <w:rsid w:val="00085B0D"/>
    <w:rsid w:val="00085F02"/>
    <w:rsid w:val="00085F60"/>
    <w:rsid w:val="0008658A"/>
    <w:rsid w:val="000865DB"/>
    <w:rsid w:val="00087BE7"/>
    <w:rsid w:val="00090398"/>
    <w:rsid w:val="00091E68"/>
    <w:rsid w:val="0009208C"/>
    <w:rsid w:val="00093637"/>
    <w:rsid w:val="00096AC7"/>
    <w:rsid w:val="000971E9"/>
    <w:rsid w:val="000976AC"/>
    <w:rsid w:val="000A078E"/>
    <w:rsid w:val="000A107F"/>
    <w:rsid w:val="000A179B"/>
    <w:rsid w:val="000A1F7F"/>
    <w:rsid w:val="000A2AF0"/>
    <w:rsid w:val="000A4168"/>
    <w:rsid w:val="000A56B7"/>
    <w:rsid w:val="000A5E95"/>
    <w:rsid w:val="000A614E"/>
    <w:rsid w:val="000A7294"/>
    <w:rsid w:val="000A764B"/>
    <w:rsid w:val="000A7BFE"/>
    <w:rsid w:val="000B0822"/>
    <w:rsid w:val="000B0D3D"/>
    <w:rsid w:val="000B295D"/>
    <w:rsid w:val="000B39FB"/>
    <w:rsid w:val="000B3AE9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112"/>
    <w:rsid w:val="000C1E95"/>
    <w:rsid w:val="000C2013"/>
    <w:rsid w:val="000C246D"/>
    <w:rsid w:val="000C371E"/>
    <w:rsid w:val="000C48AA"/>
    <w:rsid w:val="000C53C6"/>
    <w:rsid w:val="000C68E2"/>
    <w:rsid w:val="000C6B47"/>
    <w:rsid w:val="000C724E"/>
    <w:rsid w:val="000C7E27"/>
    <w:rsid w:val="000D043D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B1C"/>
    <w:rsid w:val="000E4DE7"/>
    <w:rsid w:val="000E52B9"/>
    <w:rsid w:val="000E5426"/>
    <w:rsid w:val="000E617F"/>
    <w:rsid w:val="000E7150"/>
    <w:rsid w:val="000E7410"/>
    <w:rsid w:val="000E7B3A"/>
    <w:rsid w:val="000F28EE"/>
    <w:rsid w:val="000F3233"/>
    <w:rsid w:val="000F4D16"/>
    <w:rsid w:val="000F56BC"/>
    <w:rsid w:val="000F57C1"/>
    <w:rsid w:val="000F788A"/>
    <w:rsid w:val="001003B2"/>
    <w:rsid w:val="00100EDF"/>
    <w:rsid w:val="00101EDB"/>
    <w:rsid w:val="0010266B"/>
    <w:rsid w:val="00102A08"/>
    <w:rsid w:val="00102D12"/>
    <w:rsid w:val="001038AA"/>
    <w:rsid w:val="001043EF"/>
    <w:rsid w:val="0010477A"/>
    <w:rsid w:val="00104E41"/>
    <w:rsid w:val="00105050"/>
    <w:rsid w:val="00105523"/>
    <w:rsid w:val="00105E9B"/>
    <w:rsid w:val="00106E10"/>
    <w:rsid w:val="001102F2"/>
    <w:rsid w:val="0011137A"/>
    <w:rsid w:val="001116D8"/>
    <w:rsid w:val="00111AD5"/>
    <w:rsid w:val="001132C2"/>
    <w:rsid w:val="00113361"/>
    <w:rsid w:val="001145B1"/>
    <w:rsid w:val="001158B9"/>
    <w:rsid w:val="0011683C"/>
    <w:rsid w:val="00117744"/>
    <w:rsid w:val="0012136A"/>
    <w:rsid w:val="001217B4"/>
    <w:rsid w:val="001223FB"/>
    <w:rsid w:val="00123AD8"/>
    <w:rsid w:val="00123BBD"/>
    <w:rsid w:val="00124848"/>
    <w:rsid w:val="00125E86"/>
    <w:rsid w:val="00125F33"/>
    <w:rsid w:val="001262D1"/>
    <w:rsid w:val="00126D32"/>
    <w:rsid w:val="0012713B"/>
    <w:rsid w:val="00127227"/>
    <w:rsid w:val="001278ED"/>
    <w:rsid w:val="00130242"/>
    <w:rsid w:val="00131445"/>
    <w:rsid w:val="00131FD3"/>
    <w:rsid w:val="00132466"/>
    <w:rsid w:val="00132DB7"/>
    <w:rsid w:val="00133023"/>
    <w:rsid w:val="0013623B"/>
    <w:rsid w:val="001368AE"/>
    <w:rsid w:val="001409D2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1E5C"/>
    <w:rsid w:val="0015244E"/>
    <w:rsid w:val="00152815"/>
    <w:rsid w:val="0015298C"/>
    <w:rsid w:val="00152BC4"/>
    <w:rsid w:val="0015360B"/>
    <w:rsid w:val="00153935"/>
    <w:rsid w:val="001547D7"/>
    <w:rsid w:val="00154A3E"/>
    <w:rsid w:val="00155385"/>
    <w:rsid w:val="001561D6"/>
    <w:rsid w:val="00157ED0"/>
    <w:rsid w:val="00157F3D"/>
    <w:rsid w:val="00161B77"/>
    <w:rsid w:val="00162633"/>
    <w:rsid w:val="00163CAC"/>
    <w:rsid w:val="00163E27"/>
    <w:rsid w:val="001648B6"/>
    <w:rsid w:val="00164B61"/>
    <w:rsid w:val="00164E81"/>
    <w:rsid w:val="00164FE3"/>
    <w:rsid w:val="001650C3"/>
    <w:rsid w:val="001676CA"/>
    <w:rsid w:val="001716BD"/>
    <w:rsid w:val="0017195E"/>
    <w:rsid w:val="00171DEF"/>
    <w:rsid w:val="00171E47"/>
    <w:rsid w:val="00172562"/>
    <w:rsid w:val="00172BD4"/>
    <w:rsid w:val="00173B04"/>
    <w:rsid w:val="00173BF5"/>
    <w:rsid w:val="00174A53"/>
    <w:rsid w:val="00175A90"/>
    <w:rsid w:val="00176DD7"/>
    <w:rsid w:val="00177B39"/>
    <w:rsid w:val="00182EA3"/>
    <w:rsid w:val="001831B9"/>
    <w:rsid w:val="00183DE4"/>
    <w:rsid w:val="001841E7"/>
    <w:rsid w:val="0018501E"/>
    <w:rsid w:val="00185608"/>
    <w:rsid w:val="001857EC"/>
    <w:rsid w:val="001865CD"/>
    <w:rsid w:val="00186826"/>
    <w:rsid w:val="00186BB6"/>
    <w:rsid w:val="001873BB"/>
    <w:rsid w:val="001879A6"/>
    <w:rsid w:val="00187FFC"/>
    <w:rsid w:val="00190AED"/>
    <w:rsid w:val="0019104B"/>
    <w:rsid w:val="001919BD"/>
    <w:rsid w:val="00192386"/>
    <w:rsid w:val="0019274D"/>
    <w:rsid w:val="0019378B"/>
    <w:rsid w:val="0019390D"/>
    <w:rsid w:val="00193BE6"/>
    <w:rsid w:val="0019426B"/>
    <w:rsid w:val="00195528"/>
    <w:rsid w:val="00196B77"/>
    <w:rsid w:val="001A14DB"/>
    <w:rsid w:val="001A18D5"/>
    <w:rsid w:val="001A1B31"/>
    <w:rsid w:val="001A31E6"/>
    <w:rsid w:val="001A61B9"/>
    <w:rsid w:val="001A68ED"/>
    <w:rsid w:val="001A74BA"/>
    <w:rsid w:val="001B033B"/>
    <w:rsid w:val="001B11C2"/>
    <w:rsid w:val="001B1402"/>
    <w:rsid w:val="001B17B1"/>
    <w:rsid w:val="001B1A12"/>
    <w:rsid w:val="001B45D7"/>
    <w:rsid w:val="001B4E2B"/>
    <w:rsid w:val="001B68ED"/>
    <w:rsid w:val="001B7405"/>
    <w:rsid w:val="001C00F1"/>
    <w:rsid w:val="001C03F9"/>
    <w:rsid w:val="001C0818"/>
    <w:rsid w:val="001C0F49"/>
    <w:rsid w:val="001C2F0C"/>
    <w:rsid w:val="001C34D8"/>
    <w:rsid w:val="001C3944"/>
    <w:rsid w:val="001C3A03"/>
    <w:rsid w:val="001C43F6"/>
    <w:rsid w:val="001C49AA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46E4"/>
    <w:rsid w:val="001E50C4"/>
    <w:rsid w:val="001E516F"/>
    <w:rsid w:val="001E5F92"/>
    <w:rsid w:val="001E62FE"/>
    <w:rsid w:val="001F00FD"/>
    <w:rsid w:val="001F0557"/>
    <w:rsid w:val="001F26F0"/>
    <w:rsid w:val="001F2B0B"/>
    <w:rsid w:val="001F3C8B"/>
    <w:rsid w:val="001F4175"/>
    <w:rsid w:val="001F4591"/>
    <w:rsid w:val="001F57DC"/>
    <w:rsid w:val="001F5CA6"/>
    <w:rsid w:val="001F5CEA"/>
    <w:rsid w:val="001F63D4"/>
    <w:rsid w:val="001F71CB"/>
    <w:rsid w:val="001F7512"/>
    <w:rsid w:val="001F7CCA"/>
    <w:rsid w:val="001F7E43"/>
    <w:rsid w:val="00200091"/>
    <w:rsid w:val="002017AC"/>
    <w:rsid w:val="00201A32"/>
    <w:rsid w:val="00202601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2A3F"/>
    <w:rsid w:val="00214891"/>
    <w:rsid w:val="00216232"/>
    <w:rsid w:val="00216391"/>
    <w:rsid w:val="002163DA"/>
    <w:rsid w:val="00216AEA"/>
    <w:rsid w:val="002175C4"/>
    <w:rsid w:val="00217C4A"/>
    <w:rsid w:val="00220D2A"/>
    <w:rsid w:val="002216D4"/>
    <w:rsid w:val="002220F1"/>
    <w:rsid w:val="00222693"/>
    <w:rsid w:val="00223B6C"/>
    <w:rsid w:val="00223BEE"/>
    <w:rsid w:val="00223DD7"/>
    <w:rsid w:val="0022497A"/>
    <w:rsid w:val="00225DB2"/>
    <w:rsid w:val="00226303"/>
    <w:rsid w:val="00226E3E"/>
    <w:rsid w:val="002301B3"/>
    <w:rsid w:val="0023073F"/>
    <w:rsid w:val="00231EC7"/>
    <w:rsid w:val="00232177"/>
    <w:rsid w:val="002325D0"/>
    <w:rsid w:val="00233DA4"/>
    <w:rsid w:val="002353C0"/>
    <w:rsid w:val="00236915"/>
    <w:rsid w:val="00240A59"/>
    <w:rsid w:val="00240E3E"/>
    <w:rsid w:val="00240EC4"/>
    <w:rsid w:val="0024107F"/>
    <w:rsid w:val="0024126D"/>
    <w:rsid w:val="0024169A"/>
    <w:rsid w:val="00242D87"/>
    <w:rsid w:val="00243E14"/>
    <w:rsid w:val="00244060"/>
    <w:rsid w:val="002446A2"/>
    <w:rsid w:val="002458A5"/>
    <w:rsid w:val="00245AC6"/>
    <w:rsid w:val="00247F04"/>
    <w:rsid w:val="0025020F"/>
    <w:rsid w:val="00250390"/>
    <w:rsid w:val="0025122D"/>
    <w:rsid w:val="00251C4C"/>
    <w:rsid w:val="002524F2"/>
    <w:rsid w:val="00252501"/>
    <w:rsid w:val="00252893"/>
    <w:rsid w:val="002528EA"/>
    <w:rsid w:val="0025295A"/>
    <w:rsid w:val="00253287"/>
    <w:rsid w:val="00253A9A"/>
    <w:rsid w:val="00253ED7"/>
    <w:rsid w:val="002559B1"/>
    <w:rsid w:val="00256007"/>
    <w:rsid w:val="00256299"/>
    <w:rsid w:val="002576BD"/>
    <w:rsid w:val="00257C8F"/>
    <w:rsid w:val="00257FBB"/>
    <w:rsid w:val="00260F1B"/>
    <w:rsid w:val="00261913"/>
    <w:rsid w:val="0026211F"/>
    <w:rsid w:val="002621FD"/>
    <w:rsid w:val="0026223D"/>
    <w:rsid w:val="002627A6"/>
    <w:rsid w:val="002628FE"/>
    <w:rsid w:val="002636EC"/>
    <w:rsid w:val="00264773"/>
    <w:rsid w:val="00264D9E"/>
    <w:rsid w:val="002654E0"/>
    <w:rsid w:val="00266778"/>
    <w:rsid w:val="002670CC"/>
    <w:rsid w:val="0026749A"/>
    <w:rsid w:val="00267958"/>
    <w:rsid w:val="002708FE"/>
    <w:rsid w:val="00271C0B"/>
    <w:rsid w:val="00271C11"/>
    <w:rsid w:val="00272057"/>
    <w:rsid w:val="002725D1"/>
    <w:rsid w:val="00274919"/>
    <w:rsid w:val="00275A0A"/>
    <w:rsid w:val="0027628E"/>
    <w:rsid w:val="00276C25"/>
    <w:rsid w:val="0027726F"/>
    <w:rsid w:val="00280CA3"/>
    <w:rsid w:val="00280D07"/>
    <w:rsid w:val="002813EB"/>
    <w:rsid w:val="0028287C"/>
    <w:rsid w:val="00282F72"/>
    <w:rsid w:val="00283416"/>
    <w:rsid w:val="00284C25"/>
    <w:rsid w:val="00285F61"/>
    <w:rsid w:val="00285F94"/>
    <w:rsid w:val="002860CF"/>
    <w:rsid w:val="0028621E"/>
    <w:rsid w:val="002905CC"/>
    <w:rsid w:val="002923B3"/>
    <w:rsid w:val="002924F5"/>
    <w:rsid w:val="002926DA"/>
    <w:rsid w:val="00292915"/>
    <w:rsid w:val="002937E7"/>
    <w:rsid w:val="00293EA6"/>
    <w:rsid w:val="00294DF7"/>
    <w:rsid w:val="002955D1"/>
    <w:rsid w:val="002958D5"/>
    <w:rsid w:val="002967C3"/>
    <w:rsid w:val="00296BAE"/>
    <w:rsid w:val="00296C13"/>
    <w:rsid w:val="00296E31"/>
    <w:rsid w:val="00297048"/>
    <w:rsid w:val="00297B7A"/>
    <w:rsid w:val="002A00C8"/>
    <w:rsid w:val="002A168B"/>
    <w:rsid w:val="002A1B11"/>
    <w:rsid w:val="002A21A2"/>
    <w:rsid w:val="002A235E"/>
    <w:rsid w:val="002A24F1"/>
    <w:rsid w:val="002A2719"/>
    <w:rsid w:val="002A2D05"/>
    <w:rsid w:val="002A40AE"/>
    <w:rsid w:val="002A428F"/>
    <w:rsid w:val="002A75DF"/>
    <w:rsid w:val="002A79C4"/>
    <w:rsid w:val="002B111F"/>
    <w:rsid w:val="002B1B4D"/>
    <w:rsid w:val="002B20B6"/>
    <w:rsid w:val="002B2339"/>
    <w:rsid w:val="002B2558"/>
    <w:rsid w:val="002B341F"/>
    <w:rsid w:val="002B3445"/>
    <w:rsid w:val="002B4F40"/>
    <w:rsid w:val="002B5C7E"/>
    <w:rsid w:val="002B66B1"/>
    <w:rsid w:val="002B6A64"/>
    <w:rsid w:val="002B7360"/>
    <w:rsid w:val="002C0170"/>
    <w:rsid w:val="002C0369"/>
    <w:rsid w:val="002C1004"/>
    <w:rsid w:val="002C168B"/>
    <w:rsid w:val="002C20B2"/>
    <w:rsid w:val="002C3AC9"/>
    <w:rsid w:val="002C5166"/>
    <w:rsid w:val="002C631C"/>
    <w:rsid w:val="002C6BB7"/>
    <w:rsid w:val="002C6CB3"/>
    <w:rsid w:val="002C6E37"/>
    <w:rsid w:val="002C7848"/>
    <w:rsid w:val="002C790C"/>
    <w:rsid w:val="002C7B47"/>
    <w:rsid w:val="002D19D8"/>
    <w:rsid w:val="002D1A08"/>
    <w:rsid w:val="002D2269"/>
    <w:rsid w:val="002D28DA"/>
    <w:rsid w:val="002D32A3"/>
    <w:rsid w:val="002D36D3"/>
    <w:rsid w:val="002D4757"/>
    <w:rsid w:val="002D4822"/>
    <w:rsid w:val="002D4A3A"/>
    <w:rsid w:val="002D4F1F"/>
    <w:rsid w:val="002D4FA5"/>
    <w:rsid w:val="002D5956"/>
    <w:rsid w:val="002D5B56"/>
    <w:rsid w:val="002D6EAA"/>
    <w:rsid w:val="002D70C6"/>
    <w:rsid w:val="002D784B"/>
    <w:rsid w:val="002E2199"/>
    <w:rsid w:val="002E253A"/>
    <w:rsid w:val="002E43B2"/>
    <w:rsid w:val="002E4DD7"/>
    <w:rsid w:val="002E6134"/>
    <w:rsid w:val="002E6E59"/>
    <w:rsid w:val="002E7166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4E27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4E9F"/>
    <w:rsid w:val="003063A5"/>
    <w:rsid w:val="003074F5"/>
    <w:rsid w:val="00307D88"/>
    <w:rsid w:val="003107ED"/>
    <w:rsid w:val="003119CA"/>
    <w:rsid w:val="00312954"/>
    <w:rsid w:val="00312FC6"/>
    <w:rsid w:val="003134BB"/>
    <w:rsid w:val="00313A9F"/>
    <w:rsid w:val="00314275"/>
    <w:rsid w:val="0031587A"/>
    <w:rsid w:val="00315D93"/>
    <w:rsid w:val="00322020"/>
    <w:rsid w:val="003232C4"/>
    <w:rsid w:val="0032409F"/>
    <w:rsid w:val="00324658"/>
    <w:rsid w:val="00324F1D"/>
    <w:rsid w:val="00326141"/>
    <w:rsid w:val="00326A42"/>
    <w:rsid w:val="00326F52"/>
    <w:rsid w:val="00327449"/>
    <w:rsid w:val="003278F5"/>
    <w:rsid w:val="00330D9F"/>
    <w:rsid w:val="00330F02"/>
    <w:rsid w:val="00331514"/>
    <w:rsid w:val="0033288C"/>
    <w:rsid w:val="00332B8E"/>
    <w:rsid w:val="00332D69"/>
    <w:rsid w:val="00332D95"/>
    <w:rsid w:val="0033417A"/>
    <w:rsid w:val="0033483E"/>
    <w:rsid w:val="00335A7F"/>
    <w:rsid w:val="00335D65"/>
    <w:rsid w:val="00336117"/>
    <w:rsid w:val="003365CB"/>
    <w:rsid w:val="003377A3"/>
    <w:rsid w:val="00337A5E"/>
    <w:rsid w:val="00337AD5"/>
    <w:rsid w:val="00340791"/>
    <w:rsid w:val="003421EA"/>
    <w:rsid w:val="003430FE"/>
    <w:rsid w:val="00343A5A"/>
    <w:rsid w:val="003443FD"/>
    <w:rsid w:val="0034451D"/>
    <w:rsid w:val="00344A53"/>
    <w:rsid w:val="003450B2"/>
    <w:rsid w:val="003468BC"/>
    <w:rsid w:val="00346C12"/>
    <w:rsid w:val="00347968"/>
    <w:rsid w:val="003500A7"/>
    <w:rsid w:val="00350EAE"/>
    <w:rsid w:val="00351194"/>
    <w:rsid w:val="003513BF"/>
    <w:rsid w:val="00351BAD"/>
    <w:rsid w:val="00353745"/>
    <w:rsid w:val="003549E9"/>
    <w:rsid w:val="003550CA"/>
    <w:rsid w:val="00355115"/>
    <w:rsid w:val="003559A2"/>
    <w:rsid w:val="00356B5F"/>
    <w:rsid w:val="00356ED2"/>
    <w:rsid w:val="00360675"/>
    <w:rsid w:val="00360C7D"/>
    <w:rsid w:val="00360E32"/>
    <w:rsid w:val="0036197A"/>
    <w:rsid w:val="00362116"/>
    <w:rsid w:val="00362C4C"/>
    <w:rsid w:val="00362FCB"/>
    <w:rsid w:val="003636C8"/>
    <w:rsid w:val="00363EF8"/>
    <w:rsid w:val="00364223"/>
    <w:rsid w:val="00365F73"/>
    <w:rsid w:val="00366419"/>
    <w:rsid w:val="00366A97"/>
    <w:rsid w:val="00366AC3"/>
    <w:rsid w:val="00366FA2"/>
    <w:rsid w:val="003670BA"/>
    <w:rsid w:val="0037008F"/>
    <w:rsid w:val="00370203"/>
    <w:rsid w:val="00370AA6"/>
    <w:rsid w:val="0037190E"/>
    <w:rsid w:val="00371C12"/>
    <w:rsid w:val="00371E9D"/>
    <w:rsid w:val="003725DB"/>
    <w:rsid w:val="0037329F"/>
    <w:rsid w:val="00373F48"/>
    <w:rsid w:val="0037417F"/>
    <w:rsid w:val="003745BC"/>
    <w:rsid w:val="00374C5F"/>
    <w:rsid w:val="0037532B"/>
    <w:rsid w:val="00377052"/>
    <w:rsid w:val="003772EB"/>
    <w:rsid w:val="0037767F"/>
    <w:rsid w:val="00380010"/>
    <w:rsid w:val="003804A3"/>
    <w:rsid w:val="00380721"/>
    <w:rsid w:val="00380982"/>
    <w:rsid w:val="003816F1"/>
    <w:rsid w:val="00382B68"/>
    <w:rsid w:val="003837F9"/>
    <w:rsid w:val="0038409C"/>
    <w:rsid w:val="00384A55"/>
    <w:rsid w:val="00386029"/>
    <w:rsid w:val="003864C5"/>
    <w:rsid w:val="003868E6"/>
    <w:rsid w:val="00387141"/>
    <w:rsid w:val="00387176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1818"/>
    <w:rsid w:val="003A26EA"/>
    <w:rsid w:val="003A2B68"/>
    <w:rsid w:val="003A369D"/>
    <w:rsid w:val="003A3E09"/>
    <w:rsid w:val="003A4956"/>
    <w:rsid w:val="003A50A4"/>
    <w:rsid w:val="003A63E4"/>
    <w:rsid w:val="003A733F"/>
    <w:rsid w:val="003B0263"/>
    <w:rsid w:val="003B0C4D"/>
    <w:rsid w:val="003B1908"/>
    <w:rsid w:val="003B2F9E"/>
    <w:rsid w:val="003B4192"/>
    <w:rsid w:val="003B5A41"/>
    <w:rsid w:val="003B6DC9"/>
    <w:rsid w:val="003C0CB1"/>
    <w:rsid w:val="003C184B"/>
    <w:rsid w:val="003C1B66"/>
    <w:rsid w:val="003C4258"/>
    <w:rsid w:val="003C458B"/>
    <w:rsid w:val="003C4B82"/>
    <w:rsid w:val="003C533F"/>
    <w:rsid w:val="003C56F6"/>
    <w:rsid w:val="003C6F0E"/>
    <w:rsid w:val="003D00E2"/>
    <w:rsid w:val="003D0379"/>
    <w:rsid w:val="003D0AFF"/>
    <w:rsid w:val="003D0F91"/>
    <w:rsid w:val="003D2D3E"/>
    <w:rsid w:val="003D3255"/>
    <w:rsid w:val="003D39F6"/>
    <w:rsid w:val="003D3C22"/>
    <w:rsid w:val="003D50DE"/>
    <w:rsid w:val="003D5365"/>
    <w:rsid w:val="003D5851"/>
    <w:rsid w:val="003D6049"/>
    <w:rsid w:val="003E0239"/>
    <w:rsid w:val="003E13BA"/>
    <w:rsid w:val="003E1AF7"/>
    <w:rsid w:val="003E231D"/>
    <w:rsid w:val="003E2CE0"/>
    <w:rsid w:val="003E3859"/>
    <w:rsid w:val="003E47D4"/>
    <w:rsid w:val="003E5917"/>
    <w:rsid w:val="003E6521"/>
    <w:rsid w:val="003E660C"/>
    <w:rsid w:val="003E6AD4"/>
    <w:rsid w:val="003E70CF"/>
    <w:rsid w:val="003E730A"/>
    <w:rsid w:val="003F08A4"/>
    <w:rsid w:val="003F0E0F"/>
    <w:rsid w:val="003F10F2"/>
    <w:rsid w:val="003F2BE1"/>
    <w:rsid w:val="003F32B0"/>
    <w:rsid w:val="003F3F4C"/>
    <w:rsid w:val="003F655D"/>
    <w:rsid w:val="003F6F9A"/>
    <w:rsid w:val="00400BC0"/>
    <w:rsid w:val="00401B4C"/>
    <w:rsid w:val="00402ED5"/>
    <w:rsid w:val="004038C3"/>
    <w:rsid w:val="00403A4E"/>
    <w:rsid w:val="004058F0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70C4"/>
    <w:rsid w:val="00417764"/>
    <w:rsid w:val="00417771"/>
    <w:rsid w:val="00417899"/>
    <w:rsid w:val="00417E68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507"/>
    <w:rsid w:val="00436C08"/>
    <w:rsid w:val="00440418"/>
    <w:rsid w:val="00440C79"/>
    <w:rsid w:val="004413F7"/>
    <w:rsid w:val="00441ACF"/>
    <w:rsid w:val="004431AE"/>
    <w:rsid w:val="004440A1"/>
    <w:rsid w:val="004453BC"/>
    <w:rsid w:val="00445B6A"/>
    <w:rsid w:val="00445B71"/>
    <w:rsid w:val="00445F12"/>
    <w:rsid w:val="004460C6"/>
    <w:rsid w:val="00446697"/>
    <w:rsid w:val="00450539"/>
    <w:rsid w:val="00450590"/>
    <w:rsid w:val="004507B0"/>
    <w:rsid w:val="00450D15"/>
    <w:rsid w:val="004514AF"/>
    <w:rsid w:val="00452147"/>
    <w:rsid w:val="0045255E"/>
    <w:rsid w:val="004527ED"/>
    <w:rsid w:val="00452BC4"/>
    <w:rsid w:val="0045396F"/>
    <w:rsid w:val="00453A9A"/>
    <w:rsid w:val="00453FD2"/>
    <w:rsid w:val="004542FD"/>
    <w:rsid w:val="004559BB"/>
    <w:rsid w:val="00456014"/>
    <w:rsid w:val="004563F7"/>
    <w:rsid w:val="004600B0"/>
    <w:rsid w:val="0046074E"/>
    <w:rsid w:val="00462CD5"/>
    <w:rsid w:val="00464B47"/>
    <w:rsid w:val="00465EC1"/>
    <w:rsid w:val="00466E53"/>
    <w:rsid w:val="00467E70"/>
    <w:rsid w:val="00470004"/>
    <w:rsid w:val="004709FB"/>
    <w:rsid w:val="00471AF5"/>
    <w:rsid w:val="00471C65"/>
    <w:rsid w:val="00472DBB"/>
    <w:rsid w:val="00472E97"/>
    <w:rsid w:val="00474364"/>
    <w:rsid w:val="00474DAD"/>
    <w:rsid w:val="00475EAF"/>
    <w:rsid w:val="004778A6"/>
    <w:rsid w:val="00477917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6CB"/>
    <w:rsid w:val="00485718"/>
    <w:rsid w:val="00485C73"/>
    <w:rsid w:val="00485FB5"/>
    <w:rsid w:val="0048626A"/>
    <w:rsid w:val="00490A59"/>
    <w:rsid w:val="00490C01"/>
    <w:rsid w:val="0049111F"/>
    <w:rsid w:val="0049190D"/>
    <w:rsid w:val="00492300"/>
    <w:rsid w:val="00493201"/>
    <w:rsid w:val="00493D9F"/>
    <w:rsid w:val="00493E26"/>
    <w:rsid w:val="00495018"/>
    <w:rsid w:val="00495109"/>
    <w:rsid w:val="00495306"/>
    <w:rsid w:val="00496582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0F7C"/>
    <w:rsid w:val="004B1554"/>
    <w:rsid w:val="004B15C8"/>
    <w:rsid w:val="004B164D"/>
    <w:rsid w:val="004B4802"/>
    <w:rsid w:val="004B560E"/>
    <w:rsid w:val="004B6C8B"/>
    <w:rsid w:val="004B703A"/>
    <w:rsid w:val="004B7181"/>
    <w:rsid w:val="004B7482"/>
    <w:rsid w:val="004C002D"/>
    <w:rsid w:val="004C0FE6"/>
    <w:rsid w:val="004C38D3"/>
    <w:rsid w:val="004C48FB"/>
    <w:rsid w:val="004C4B4D"/>
    <w:rsid w:val="004C533D"/>
    <w:rsid w:val="004C7679"/>
    <w:rsid w:val="004C7D78"/>
    <w:rsid w:val="004D0189"/>
    <w:rsid w:val="004D0212"/>
    <w:rsid w:val="004D04B3"/>
    <w:rsid w:val="004D1A3A"/>
    <w:rsid w:val="004D25AA"/>
    <w:rsid w:val="004D2E22"/>
    <w:rsid w:val="004D3A07"/>
    <w:rsid w:val="004D3D26"/>
    <w:rsid w:val="004D429D"/>
    <w:rsid w:val="004D4D5C"/>
    <w:rsid w:val="004D4F55"/>
    <w:rsid w:val="004D5466"/>
    <w:rsid w:val="004D776E"/>
    <w:rsid w:val="004E024E"/>
    <w:rsid w:val="004E1B1F"/>
    <w:rsid w:val="004E1B33"/>
    <w:rsid w:val="004E1E0A"/>
    <w:rsid w:val="004E351D"/>
    <w:rsid w:val="004E3C72"/>
    <w:rsid w:val="004E3F9D"/>
    <w:rsid w:val="004E55E7"/>
    <w:rsid w:val="004E6EBC"/>
    <w:rsid w:val="004E749E"/>
    <w:rsid w:val="004E7BBD"/>
    <w:rsid w:val="004E7FB0"/>
    <w:rsid w:val="004F09C5"/>
    <w:rsid w:val="004F0A4F"/>
    <w:rsid w:val="004F0E48"/>
    <w:rsid w:val="004F212B"/>
    <w:rsid w:val="004F3020"/>
    <w:rsid w:val="004F337C"/>
    <w:rsid w:val="004F3456"/>
    <w:rsid w:val="004F483D"/>
    <w:rsid w:val="004F4DAD"/>
    <w:rsid w:val="004F57CD"/>
    <w:rsid w:val="004F6AF6"/>
    <w:rsid w:val="004F7552"/>
    <w:rsid w:val="005001BB"/>
    <w:rsid w:val="00500387"/>
    <w:rsid w:val="0050102F"/>
    <w:rsid w:val="0050149B"/>
    <w:rsid w:val="00502CF2"/>
    <w:rsid w:val="00503FE3"/>
    <w:rsid w:val="00504DA0"/>
    <w:rsid w:val="005057E5"/>
    <w:rsid w:val="00505E76"/>
    <w:rsid w:val="005067E1"/>
    <w:rsid w:val="00507936"/>
    <w:rsid w:val="005107F1"/>
    <w:rsid w:val="00511B00"/>
    <w:rsid w:val="0051273F"/>
    <w:rsid w:val="00512D68"/>
    <w:rsid w:val="00513F63"/>
    <w:rsid w:val="0051442B"/>
    <w:rsid w:val="00514990"/>
    <w:rsid w:val="005150AE"/>
    <w:rsid w:val="00515139"/>
    <w:rsid w:val="005159BF"/>
    <w:rsid w:val="00515EF6"/>
    <w:rsid w:val="00516B0F"/>
    <w:rsid w:val="00516C54"/>
    <w:rsid w:val="00517EE8"/>
    <w:rsid w:val="00522448"/>
    <w:rsid w:val="0052248A"/>
    <w:rsid w:val="00522749"/>
    <w:rsid w:val="00522F17"/>
    <w:rsid w:val="00522F36"/>
    <w:rsid w:val="005234BA"/>
    <w:rsid w:val="00523AEF"/>
    <w:rsid w:val="00524E40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5E3B"/>
    <w:rsid w:val="00536ECE"/>
    <w:rsid w:val="005371BB"/>
    <w:rsid w:val="005379D0"/>
    <w:rsid w:val="00537C09"/>
    <w:rsid w:val="00541822"/>
    <w:rsid w:val="005418B8"/>
    <w:rsid w:val="00542072"/>
    <w:rsid w:val="00542758"/>
    <w:rsid w:val="00542A5B"/>
    <w:rsid w:val="0054313F"/>
    <w:rsid w:val="00543626"/>
    <w:rsid w:val="00543811"/>
    <w:rsid w:val="00543A92"/>
    <w:rsid w:val="00545ABA"/>
    <w:rsid w:val="00546A38"/>
    <w:rsid w:val="00546D41"/>
    <w:rsid w:val="005470B5"/>
    <w:rsid w:val="00547862"/>
    <w:rsid w:val="005501B7"/>
    <w:rsid w:val="00550447"/>
    <w:rsid w:val="005514A5"/>
    <w:rsid w:val="00552484"/>
    <w:rsid w:val="00552682"/>
    <w:rsid w:val="00552B26"/>
    <w:rsid w:val="0055408C"/>
    <w:rsid w:val="0055523A"/>
    <w:rsid w:val="0055641B"/>
    <w:rsid w:val="00557068"/>
    <w:rsid w:val="0056018D"/>
    <w:rsid w:val="0056029A"/>
    <w:rsid w:val="00560496"/>
    <w:rsid w:val="00561CD5"/>
    <w:rsid w:val="00562D3D"/>
    <w:rsid w:val="0056381C"/>
    <w:rsid w:val="0056398F"/>
    <w:rsid w:val="00564D8B"/>
    <w:rsid w:val="0056638F"/>
    <w:rsid w:val="00567258"/>
    <w:rsid w:val="0057183F"/>
    <w:rsid w:val="00572115"/>
    <w:rsid w:val="005722D3"/>
    <w:rsid w:val="00572484"/>
    <w:rsid w:val="00572FE4"/>
    <w:rsid w:val="0057418A"/>
    <w:rsid w:val="00574194"/>
    <w:rsid w:val="00574A7E"/>
    <w:rsid w:val="00574C89"/>
    <w:rsid w:val="00575026"/>
    <w:rsid w:val="005761DC"/>
    <w:rsid w:val="00577B77"/>
    <w:rsid w:val="00581B52"/>
    <w:rsid w:val="00581CB5"/>
    <w:rsid w:val="00582046"/>
    <w:rsid w:val="0058320E"/>
    <w:rsid w:val="0058382C"/>
    <w:rsid w:val="00585357"/>
    <w:rsid w:val="005858BE"/>
    <w:rsid w:val="00585AAA"/>
    <w:rsid w:val="00585BAB"/>
    <w:rsid w:val="005860BB"/>
    <w:rsid w:val="00586422"/>
    <w:rsid w:val="0058663D"/>
    <w:rsid w:val="00587112"/>
    <w:rsid w:val="005902BE"/>
    <w:rsid w:val="00590F1C"/>
    <w:rsid w:val="00591875"/>
    <w:rsid w:val="00592077"/>
    <w:rsid w:val="00592803"/>
    <w:rsid w:val="00592DC7"/>
    <w:rsid w:val="00593DAF"/>
    <w:rsid w:val="00594461"/>
    <w:rsid w:val="0059469C"/>
    <w:rsid w:val="0059485D"/>
    <w:rsid w:val="00594ACB"/>
    <w:rsid w:val="00595BC9"/>
    <w:rsid w:val="00595C4E"/>
    <w:rsid w:val="00597E7D"/>
    <w:rsid w:val="005A01D5"/>
    <w:rsid w:val="005A0789"/>
    <w:rsid w:val="005A0E38"/>
    <w:rsid w:val="005A17D3"/>
    <w:rsid w:val="005A2644"/>
    <w:rsid w:val="005A3931"/>
    <w:rsid w:val="005A3F45"/>
    <w:rsid w:val="005A4027"/>
    <w:rsid w:val="005A4B04"/>
    <w:rsid w:val="005A5955"/>
    <w:rsid w:val="005A5A07"/>
    <w:rsid w:val="005A747E"/>
    <w:rsid w:val="005A7A58"/>
    <w:rsid w:val="005B0051"/>
    <w:rsid w:val="005B0E93"/>
    <w:rsid w:val="005B2710"/>
    <w:rsid w:val="005B27E9"/>
    <w:rsid w:val="005B3524"/>
    <w:rsid w:val="005B4AEE"/>
    <w:rsid w:val="005B5F16"/>
    <w:rsid w:val="005B65FD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C6D0E"/>
    <w:rsid w:val="005D0601"/>
    <w:rsid w:val="005D07E1"/>
    <w:rsid w:val="005D124B"/>
    <w:rsid w:val="005D241E"/>
    <w:rsid w:val="005D406C"/>
    <w:rsid w:val="005D448D"/>
    <w:rsid w:val="005D61FF"/>
    <w:rsid w:val="005D6473"/>
    <w:rsid w:val="005D6795"/>
    <w:rsid w:val="005D6862"/>
    <w:rsid w:val="005D6EB0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6C7F"/>
    <w:rsid w:val="005E7CD5"/>
    <w:rsid w:val="005F0257"/>
    <w:rsid w:val="005F06B3"/>
    <w:rsid w:val="005F13EF"/>
    <w:rsid w:val="005F20BC"/>
    <w:rsid w:val="005F21A9"/>
    <w:rsid w:val="005F21BC"/>
    <w:rsid w:val="005F3781"/>
    <w:rsid w:val="005F3904"/>
    <w:rsid w:val="005F3C20"/>
    <w:rsid w:val="005F3D05"/>
    <w:rsid w:val="005F43BC"/>
    <w:rsid w:val="005F4CAA"/>
    <w:rsid w:val="005F4CB3"/>
    <w:rsid w:val="005F4D0C"/>
    <w:rsid w:val="005F50F7"/>
    <w:rsid w:val="005F7046"/>
    <w:rsid w:val="00601C5D"/>
    <w:rsid w:val="00601E50"/>
    <w:rsid w:val="006023EB"/>
    <w:rsid w:val="006024D4"/>
    <w:rsid w:val="00603253"/>
    <w:rsid w:val="0060466E"/>
    <w:rsid w:val="006052FE"/>
    <w:rsid w:val="00605B74"/>
    <w:rsid w:val="0060708B"/>
    <w:rsid w:val="00607753"/>
    <w:rsid w:val="006077AA"/>
    <w:rsid w:val="0061108A"/>
    <w:rsid w:val="006113FC"/>
    <w:rsid w:val="006119A3"/>
    <w:rsid w:val="00612DC1"/>
    <w:rsid w:val="00612F4F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960"/>
    <w:rsid w:val="00623B90"/>
    <w:rsid w:val="00623EDC"/>
    <w:rsid w:val="006252D2"/>
    <w:rsid w:val="00626035"/>
    <w:rsid w:val="0062607A"/>
    <w:rsid w:val="006270D7"/>
    <w:rsid w:val="0062715F"/>
    <w:rsid w:val="006302DB"/>
    <w:rsid w:val="00630E25"/>
    <w:rsid w:val="006311A4"/>
    <w:rsid w:val="006315AD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0DC"/>
    <w:rsid w:val="0064633E"/>
    <w:rsid w:val="006467A4"/>
    <w:rsid w:val="00646A60"/>
    <w:rsid w:val="00646D2C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3D"/>
    <w:rsid w:val="0065500D"/>
    <w:rsid w:val="00655838"/>
    <w:rsid w:val="00656D17"/>
    <w:rsid w:val="00657091"/>
    <w:rsid w:val="006573AA"/>
    <w:rsid w:val="00660740"/>
    <w:rsid w:val="006620A5"/>
    <w:rsid w:val="00662462"/>
    <w:rsid w:val="00663EFE"/>
    <w:rsid w:val="00664726"/>
    <w:rsid w:val="00664B30"/>
    <w:rsid w:val="00664B71"/>
    <w:rsid w:val="00664D20"/>
    <w:rsid w:val="00665299"/>
    <w:rsid w:val="006653EB"/>
    <w:rsid w:val="006659B8"/>
    <w:rsid w:val="0066745E"/>
    <w:rsid w:val="00667848"/>
    <w:rsid w:val="00670188"/>
    <w:rsid w:val="0067100F"/>
    <w:rsid w:val="00671CBC"/>
    <w:rsid w:val="00674101"/>
    <w:rsid w:val="00674774"/>
    <w:rsid w:val="0067611F"/>
    <w:rsid w:val="00676B0E"/>
    <w:rsid w:val="006770EC"/>
    <w:rsid w:val="006819AB"/>
    <w:rsid w:val="0068202C"/>
    <w:rsid w:val="0068322B"/>
    <w:rsid w:val="00683E81"/>
    <w:rsid w:val="0068430B"/>
    <w:rsid w:val="00685D10"/>
    <w:rsid w:val="00685F12"/>
    <w:rsid w:val="00686E96"/>
    <w:rsid w:val="00686EA0"/>
    <w:rsid w:val="00687AA2"/>
    <w:rsid w:val="006900A4"/>
    <w:rsid w:val="00690F01"/>
    <w:rsid w:val="00691304"/>
    <w:rsid w:val="0069152B"/>
    <w:rsid w:val="0069194E"/>
    <w:rsid w:val="0069214C"/>
    <w:rsid w:val="00693F43"/>
    <w:rsid w:val="006957E4"/>
    <w:rsid w:val="00696557"/>
    <w:rsid w:val="0069779D"/>
    <w:rsid w:val="00697CD8"/>
    <w:rsid w:val="00697DA8"/>
    <w:rsid w:val="00697E51"/>
    <w:rsid w:val="006A0288"/>
    <w:rsid w:val="006A1644"/>
    <w:rsid w:val="006A1DCC"/>
    <w:rsid w:val="006A279E"/>
    <w:rsid w:val="006A30B7"/>
    <w:rsid w:val="006A39B7"/>
    <w:rsid w:val="006A41A1"/>
    <w:rsid w:val="006A45A8"/>
    <w:rsid w:val="006A4ED3"/>
    <w:rsid w:val="006A525C"/>
    <w:rsid w:val="006A5617"/>
    <w:rsid w:val="006A629A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4E95"/>
    <w:rsid w:val="006B5ABA"/>
    <w:rsid w:val="006B5D6F"/>
    <w:rsid w:val="006B5FDD"/>
    <w:rsid w:val="006B6E1F"/>
    <w:rsid w:val="006B6E9D"/>
    <w:rsid w:val="006B717F"/>
    <w:rsid w:val="006B793B"/>
    <w:rsid w:val="006B7EA3"/>
    <w:rsid w:val="006C0972"/>
    <w:rsid w:val="006C14DB"/>
    <w:rsid w:val="006C18CB"/>
    <w:rsid w:val="006C1D3A"/>
    <w:rsid w:val="006C2333"/>
    <w:rsid w:val="006C3307"/>
    <w:rsid w:val="006C4C1A"/>
    <w:rsid w:val="006C55AF"/>
    <w:rsid w:val="006C59F5"/>
    <w:rsid w:val="006C5EED"/>
    <w:rsid w:val="006C6366"/>
    <w:rsid w:val="006C6A50"/>
    <w:rsid w:val="006C6D77"/>
    <w:rsid w:val="006C6DF8"/>
    <w:rsid w:val="006C77D6"/>
    <w:rsid w:val="006C7E87"/>
    <w:rsid w:val="006D1706"/>
    <w:rsid w:val="006D1F6C"/>
    <w:rsid w:val="006D2864"/>
    <w:rsid w:val="006D3A09"/>
    <w:rsid w:val="006D3F5A"/>
    <w:rsid w:val="006D4C49"/>
    <w:rsid w:val="006D4CCD"/>
    <w:rsid w:val="006D580B"/>
    <w:rsid w:val="006D619B"/>
    <w:rsid w:val="006D6576"/>
    <w:rsid w:val="006D67DC"/>
    <w:rsid w:val="006D72E8"/>
    <w:rsid w:val="006D7D48"/>
    <w:rsid w:val="006E018F"/>
    <w:rsid w:val="006E059A"/>
    <w:rsid w:val="006E1A26"/>
    <w:rsid w:val="006E1C5A"/>
    <w:rsid w:val="006E2398"/>
    <w:rsid w:val="006E3118"/>
    <w:rsid w:val="006E3663"/>
    <w:rsid w:val="006E39F5"/>
    <w:rsid w:val="006E43D5"/>
    <w:rsid w:val="006E5F93"/>
    <w:rsid w:val="006E6715"/>
    <w:rsid w:val="006E6D03"/>
    <w:rsid w:val="006E70AC"/>
    <w:rsid w:val="006E73AE"/>
    <w:rsid w:val="006E75FE"/>
    <w:rsid w:val="006F03D8"/>
    <w:rsid w:val="006F0928"/>
    <w:rsid w:val="006F1003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4D2D"/>
    <w:rsid w:val="00706478"/>
    <w:rsid w:val="00710973"/>
    <w:rsid w:val="00710D5A"/>
    <w:rsid w:val="00711FCB"/>
    <w:rsid w:val="00712315"/>
    <w:rsid w:val="00713126"/>
    <w:rsid w:val="00713FCD"/>
    <w:rsid w:val="0071425B"/>
    <w:rsid w:val="007147A7"/>
    <w:rsid w:val="00714CC0"/>
    <w:rsid w:val="00714EF4"/>
    <w:rsid w:val="007152D1"/>
    <w:rsid w:val="00715CE3"/>
    <w:rsid w:val="00717A09"/>
    <w:rsid w:val="007219B5"/>
    <w:rsid w:val="007221BC"/>
    <w:rsid w:val="00723631"/>
    <w:rsid w:val="0072538B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78A"/>
    <w:rsid w:val="007376BA"/>
    <w:rsid w:val="007377AD"/>
    <w:rsid w:val="00741730"/>
    <w:rsid w:val="00742833"/>
    <w:rsid w:val="00742F1C"/>
    <w:rsid w:val="007444DE"/>
    <w:rsid w:val="007447CE"/>
    <w:rsid w:val="00744D53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59C"/>
    <w:rsid w:val="00765780"/>
    <w:rsid w:val="00765D72"/>
    <w:rsid w:val="007663B6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87CCC"/>
    <w:rsid w:val="00787E59"/>
    <w:rsid w:val="007908BC"/>
    <w:rsid w:val="0079168B"/>
    <w:rsid w:val="00791931"/>
    <w:rsid w:val="00791A89"/>
    <w:rsid w:val="0079221B"/>
    <w:rsid w:val="007929E0"/>
    <w:rsid w:val="00793D3D"/>
    <w:rsid w:val="007944D4"/>
    <w:rsid w:val="0079526A"/>
    <w:rsid w:val="0079537A"/>
    <w:rsid w:val="00795EF8"/>
    <w:rsid w:val="00796C5C"/>
    <w:rsid w:val="0079794E"/>
    <w:rsid w:val="00797DCB"/>
    <w:rsid w:val="007A15ED"/>
    <w:rsid w:val="007A1A93"/>
    <w:rsid w:val="007A232C"/>
    <w:rsid w:val="007A255A"/>
    <w:rsid w:val="007A2F8E"/>
    <w:rsid w:val="007A3022"/>
    <w:rsid w:val="007A32E9"/>
    <w:rsid w:val="007A3437"/>
    <w:rsid w:val="007A4C65"/>
    <w:rsid w:val="007A4DDA"/>
    <w:rsid w:val="007A4E30"/>
    <w:rsid w:val="007A53E8"/>
    <w:rsid w:val="007A5720"/>
    <w:rsid w:val="007A5935"/>
    <w:rsid w:val="007A6D60"/>
    <w:rsid w:val="007A732B"/>
    <w:rsid w:val="007A78F8"/>
    <w:rsid w:val="007A7910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3691"/>
    <w:rsid w:val="007C3BED"/>
    <w:rsid w:val="007C4442"/>
    <w:rsid w:val="007C44F4"/>
    <w:rsid w:val="007C46F5"/>
    <w:rsid w:val="007C5011"/>
    <w:rsid w:val="007C5061"/>
    <w:rsid w:val="007C55BF"/>
    <w:rsid w:val="007C6099"/>
    <w:rsid w:val="007C6547"/>
    <w:rsid w:val="007C6AE6"/>
    <w:rsid w:val="007C7669"/>
    <w:rsid w:val="007C7C52"/>
    <w:rsid w:val="007C7EBC"/>
    <w:rsid w:val="007D01E8"/>
    <w:rsid w:val="007D0AF3"/>
    <w:rsid w:val="007D0AFA"/>
    <w:rsid w:val="007D1FBE"/>
    <w:rsid w:val="007D2656"/>
    <w:rsid w:val="007D2BB3"/>
    <w:rsid w:val="007D362F"/>
    <w:rsid w:val="007D3ABF"/>
    <w:rsid w:val="007D5CAE"/>
    <w:rsid w:val="007D5D77"/>
    <w:rsid w:val="007D6918"/>
    <w:rsid w:val="007D6EAB"/>
    <w:rsid w:val="007E01FF"/>
    <w:rsid w:val="007E037C"/>
    <w:rsid w:val="007E0F55"/>
    <w:rsid w:val="007E212E"/>
    <w:rsid w:val="007E332E"/>
    <w:rsid w:val="007E3399"/>
    <w:rsid w:val="007E39A9"/>
    <w:rsid w:val="007E5E3B"/>
    <w:rsid w:val="007E6FCE"/>
    <w:rsid w:val="007E766C"/>
    <w:rsid w:val="007F0EBB"/>
    <w:rsid w:val="007F143B"/>
    <w:rsid w:val="007F15B6"/>
    <w:rsid w:val="007F26EA"/>
    <w:rsid w:val="007F2776"/>
    <w:rsid w:val="007F2AEE"/>
    <w:rsid w:val="007F3FD8"/>
    <w:rsid w:val="007F43C7"/>
    <w:rsid w:val="007F461F"/>
    <w:rsid w:val="007F595F"/>
    <w:rsid w:val="007F5EF2"/>
    <w:rsid w:val="007F6249"/>
    <w:rsid w:val="007F7018"/>
    <w:rsid w:val="007F77EF"/>
    <w:rsid w:val="007F7DBE"/>
    <w:rsid w:val="007F7F98"/>
    <w:rsid w:val="008008D2"/>
    <w:rsid w:val="00801024"/>
    <w:rsid w:val="008016CB"/>
    <w:rsid w:val="00801E1F"/>
    <w:rsid w:val="00801EF1"/>
    <w:rsid w:val="00802DB4"/>
    <w:rsid w:val="00803563"/>
    <w:rsid w:val="00804B14"/>
    <w:rsid w:val="00806A70"/>
    <w:rsid w:val="00807E01"/>
    <w:rsid w:val="00810218"/>
    <w:rsid w:val="00810334"/>
    <w:rsid w:val="008103C7"/>
    <w:rsid w:val="008110BE"/>
    <w:rsid w:val="00811D18"/>
    <w:rsid w:val="008125D6"/>
    <w:rsid w:val="00812A88"/>
    <w:rsid w:val="00813716"/>
    <w:rsid w:val="00814443"/>
    <w:rsid w:val="0081492E"/>
    <w:rsid w:val="00814970"/>
    <w:rsid w:val="00814E59"/>
    <w:rsid w:val="0081517C"/>
    <w:rsid w:val="008152F1"/>
    <w:rsid w:val="0081597F"/>
    <w:rsid w:val="00815A45"/>
    <w:rsid w:val="008168E3"/>
    <w:rsid w:val="00816EBF"/>
    <w:rsid w:val="0081740F"/>
    <w:rsid w:val="008206F3"/>
    <w:rsid w:val="00820F4F"/>
    <w:rsid w:val="008210B9"/>
    <w:rsid w:val="008211E6"/>
    <w:rsid w:val="0082192F"/>
    <w:rsid w:val="00822865"/>
    <w:rsid w:val="008230E9"/>
    <w:rsid w:val="0082434F"/>
    <w:rsid w:val="00824F35"/>
    <w:rsid w:val="008252FD"/>
    <w:rsid w:val="0082596E"/>
    <w:rsid w:val="008259A4"/>
    <w:rsid w:val="008277E1"/>
    <w:rsid w:val="00827FE6"/>
    <w:rsid w:val="00830108"/>
    <w:rsid w:val="00830193"/>
    <w:rsid w:val="00830995"/>
    <w:rsid w:val="0083266C"/>
    <w:rsid w:val="00835451"/>
    <w:rsid w:val="008355CB"/>
    <w:rsid w:val="008359F7"/>
    <w:rsid w:val="00836A08"/>
    <w:rsid w:val="00836AA2"/>
    <w:rsid w:val="00836CB0"/>
    <w:rsid w:val="00836DD3"/>
    <w:rsid w:val="0083714F"/>
    <w:rsid w:val="00840C09"/>
    <w:rsid w:val="00841790"/>
    <w:rsid w:val="008419F5"/>
    <w:rsid w:val="00842214"/>
    <w:rsid w:val="008443E1"/>
    <w:rsid w:val="008464CC"/>
    <w:rsid w:val="0084767C"/>
    <w:rsid w:val="00847B4E"/>
    <w:rsid w:val="00847BFD"/>
    <w:rsid w:val="00850E17"/>
    <w:rsid w:val="00852183"/>
    <w:rsid w:val="00852E0E"/>
    <w:rsid w:val="00852F9F"/>
    <w:rsid w:val="00853A92"/>
    <w:rsid w:val="00854276"/>
    <w:rsid w:val="008542CC"/>
    <w:rsid w:val="0085441F"/>
    <w:rsid w:val="00854E92"/>
    <w:rsid w:val="0085554E"/>
    <w:rsid w:val="00855925"/>
    <w:rsid w:val="00855DBA"/>
    <w:rsid w:val="008564FE"/>
    <w:rsid w:val="00856EE4"/>
    <w:rsid w:val="008572C6"/>
    <w:rsid w:val="00857FE8"/>
    <w:rsid w:val="00861571"/>
    <w:rsid w:val="00861717"/>
    <w:rsid w:val="00861B1D"/>
    <w:rsid w:val="00861D56"/>
    <w:rsid w:val="008620B8"/>
    <w:rsid w:val="0086426D"/>
    <w:rsid w:val="008667A7"/>
    <w:rsid w:val="008673E6"/>
    <w:rsid w:val="0087066E"/>
    <w:rsid w:val="00871018"/>
    <w:rsid w:val="00871751"/>
    <w:rsid w:val="00871DD4"/>
    <w:rsid w:val="00872D05"/>
    <w:rsid w:val="008730DA"/>
    <w:rsid w:val="008732C8"/>
    <w:rsid w:val="008734E2"/>
    <w:rsid w:val="00873A60"/>
    <w:rsid w:val="00873AA8"/>
    <w:rsid w:val="00873BB6"/>
    <w:rsid w:val="00873C95"/>
    <w:rsid w:val="00874384"/>
    <w:rsid w:val="0087552D"/>
    <w:rsid w:val="00875972"/>
    <w:rsid w:val="00875A8C"/>
    <w:rsid w:val="00880188"/>
    <w:rsid w:val="008808B5"/>
    <w:rsid w:val="0088144E"/>
    <w:rsid w:val="00881EA6"/>
    <w:rsid w:val="0088226C"/>
    <w:rsid w:val="00882F60"/>
    <w:rsid w:val="00883E2E"/>
    <w:rsid w:val="008854EF"/>
    <w:rsid w:val="00886750"/>
    <w:rsid w:val="00886E4E"/>
    <w:rsid w:val="00887066"/>
    <w:rsid w:val="00887089"/>
    <w:rsid w:val="00890121"/>
    <w:rsid w:val="00890C31"/>
    <w:rsid w:val="00891515"/>
    <w:rsid w:val="00892627"/>
    <w:rsid w:val="008939F0"/>
    <w:rsid w:val="0089472B"/>
    <w:rsid w:val="00894748"/>
    <w:rsid w:val="00894C37"/>
    <w:rsid w:val="0089644D"/>
    <w:rsid w:val="008968E2"/>
    <w:rsid w:val="008A09D6"/>
    <w:rsid w:val="008A0FE8"/>
    <w:rsid w:val="008A2902"/>
    <w:rsid w:val="008A30E9"/>
    <w:rsid w:val="008A38CC"/>
    <w:rsid w:val="008A3E18"/>
    <w:rsid w:val="008A3E5E"/>
    <w:rsid w:val="008A3FE1"/>
    <w:rsid w:val="008A4669"/>
    <w:rsid w:val="008A46C4"/>
    <w:rsid w:val="008A55F2"/>
    <w:rsid w:val="008A59CD"/>
    <w:rsid w:val="008A5A23"/>
    <w:rsid w:val="008A65CD"/>
    <w:rsid w:val="008A67F8"/>
    <w:rsid w:val="008A69C9"/>
    <w:rsid w:val="008A6C80"/>
    <w:rsid w:val="008A6CEE"/>
    <w:rsid w:val="008A6D51"/>
    <w:rsid w:val="008A72D5"/>
    <w:rsid w:val="008A7929"/>
    <w:rsid w:val="008B0DF1"/>
    <w:rsid w:val="008B1A20"/>
    <w:rsid w:val="008B1AA5"/>
    <w:rsid w:val="008B262B"/>
    <w:rsid w:val="008B4A80"/>
    <w:rsid w:val="008B4AF6"/>
    <w:rsid w:val="008B5E54"/>
    <w:rsid w:val="008B5EBE"/>
    <w:rsid w:val="008B6318"/>
    <w:rsid w:val="008B6388"/>
    <w:rsid w:val="008B6679"/>
    <w:rsid w:val="008B6FA5"/>
    <w:rsid w:val="008C0D9B"/>
    <w:rsid w:val="008C1D05"/>
    <w:rsid w:val="008C2448"/>
    <w:rsid w:val="008C2D27"/>
    <w:rsid w:val="008C3853"/>
    <w:rsid w:val="008C52FE"/>
    <w:rsid w:val="008C61BA"/>
    <w:rsid w:val="008C6872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6967"/>
    <w:rsid w:val="008D6F61"/>
    <w:rsid w:val="008E0A20"/>
    <w:rsid w:val="008E181B"/>
    <w:rsid w:val="008E22B9"/>
    <w:rsid w:val="008E25E6"/>
    <w:rsid w:val="008E269C"/>
    <w:rsid w:val="008E3EC5"/>
    <w:rsid w:val="008E4A08"/>
    <w:rsid w:val="008E4B48"/>
    <w:rsid w:val="008E55A8"/>
    <w:rsid w:val="008E6365"/>
    <w:rsid w:val="008E74EA"/>
    <w:rsid w:val="008E77A7"/>
    <w:rsid w:val="008E7CC7"/>
    <w:rsid w:val="008F045C"/>
    <w:rsid w:val="008F0EE4"/>
    <w:rsid w:val="008F1D4A"/>
    <w:rsid w:val="008F31C4"/>
    <w:rsid w:val="008F37CE"/>
    <w:rsid w:val="008F4261"/>
    <w:rsid w:val="008F4342"/>
    <w:rsid w:val="008F4894"/>
    <w:rsid w:val="008F4C45"/>
    <w:rsid w:val="008F56A8"/>
    <w:rsid w:val="008F56C7"/>
    <w:rsid w:val="008F5FED"/>
    <w:rsid w:val="008F63DE"/>
    <w:rsid w:val="008F648A"/>
    <w:rsid w:val="008F6932"/>
    <w:rsid w:val="008F6C00"/>
    <w:rsid w:val="008F7278"/>
    <w:rsid w:val="008F7417"/>
    <w:rsid w:val="0090406D"/>
    <w:rsid w:val="00904441"/>
    <w:rsid w:val="00904768"/>
    <w:rsid w:val="00904AC1"/>
    <w:rsid w:val="00904F0F"/>
    <w:rsid w:val="009053AC"/>
    <w:rsid w:val="0090592C"/>
    <w:rsid w:val="00905F4B"/>
    <w:rsid w:val="00906EAE"/>
    <w:rsid w:val="00907C0C"/>
    <w:rsid w:val="00910E86"/>
    <w:rsid w:val="009116A4"/>
    <w:rsid w:val="0091253D"/>
    <w:rsid w:val="00913893"/>
    <w:rsid w:val="0091417D"/>
    <w:rsid w:val="0091564D"/>
    <w:rsid w:val="00915DD6"/>
    <w:rsid w:val="00915E91"/>
    <w:rsid w:val="009166AC"/>
    <w:rsid w:val="009169BA"/>
    <w:rsid w:val="00916E0D"/>
    <w:rsid w:val="009201BE"/>
    <w:rsid w:val="00920C27"/>
    <w:rsid w:val="00921DCD"/>
    <w:rsid w:val="009222AE"/>
    <w:rsid w:val="00923C88"/>
    <w:rsid w:val="009242F8"/>
    <w:rsid w:val="00924311"/>
    <w:rsid w:val="009243B6"/>
    <w:rsid w:val="00924652"/>
    <w:rsid w:val="00925123"/>
    <w:rsid w:val="00925B93"/>
    <w:rsid w:val="00925E55"/>
    <w:rsid w:val="00925E8F"/>
    <w:rsid w:val="00926513"/>
    <w:rsid w:val="00926ADD"/>
    <w:rsid w:val="009273F7"/>
    <w:rsid w:val="00927418"/>
    <w:rsid w:val="0092756D"/>
    <w:rsid w:val="009277CE"/>
    <w:rsid w:val="00927D8C"/>
    <w:rsid w:val="00927DF6"/>
    <w:rsid w:val="00930238"/>
    <w:rsid w:val="00930A45"/>
    <w:rsid w:val="0093176C"/>
    <w:rsid w:val="00932206"/>
    <w:rsid w:val="00932718"/>
    <w:rsid w:val="00932A36"/>
    <w:rsid w:val="00932C3A"/>
    <w:rsid w:val="009337BA"/>
    <w:rsid w:val="0093456C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5DC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39C5"/>
    <w:rsid w:val="009544B1"/>
    <w:rsid w:val="00954789"/>
    <w:rsid w:val="00955EEA"/>
    <w:rsid w:val="00957F2E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394"/>
    <w:rsid w:val="0097044C"/>
    <w:rsid w:val="0097081F"/>
    <w:rsid w:val="00971131"/>
    <w:rsid w:val="00971694"/>
    <w:rsid w:val="00974859"/>
    <w:rsid w:val="009748CC"/>
    <w:rsid w:val="00974F70"/>
    <w:rsid w:val="00975092"/>
    <w:rsid w:val="00975633"/>
    <w:rsid w:val="0097586F"/>
    <w:rsid w:val="0097621C"/>
    <w:rsid w:val="00976DCF"/>
    <w:rsid w:val="00980766"/>
    <w:rsid w:val="00981412"/>
    <w:rsid w:val="009816E3"/>
    <w:rsid w:val="009821CA"/>
    <w:rsid w:val="00983D56"/>
    <w:rsid w:val="00985D0E"/>
    <w:rsid w:val="009868E7"/>
    <w:rsid w:val="009869E8"/>
    <w:rsid w:val="00986C57"/>
    <w:rsid w:val="009873E9"/>
    <w:rsid w:val="009908C2"/>
    <w:rsid w:val="00991BF9"/>
    <w:rsid w:val="00992030"/>
    <w:rsid w:val="009924C8"/>
    <w:rsid w:val="00992977"/>
    <w:rsid w:val="00993B9C"/>
    <w:rsid w:val="0099476F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1A8"/>
    <w:rsid w:val="009A27BC"/>
    <w:rsid w:val="009A3481"/>
    <w:rsid w:val="009A51C2"/>
    <w:rsid w:val="009A5E8C"/>
    <w:rsid w:val="009A6451"/>
    <w:rsid w:val="009A6C28"/>
    <w:rsid w:val="009A70EC"/>
    <w:rsid w:val="009A727E"/>
    <w:rsid w:val="009A7692"/>
    <w:rsid w:val="009B1872"/>
    <w:rsid w:val="009B30CB"/>
    <w:rsid w:val="009B3256"/>
    <w:rsid w:val="009B3DBE"/>
    <w:rsid w:val="009B465C"/>
    <w:rsid w:val="009B4893"/>
    <w:rsid w:val="009B49C4"/>
    <w:rsid w:val="009B51A5"/>
    <w:rsid w:val="009B52B1"/>
    <w:rsid w:val="009B66C8"/>
    <w:rsid w:val="009C0494"/>
    <w:rsid w:val="009C1DCE"/>
    <w:rsid w:val="009C1EA9"/>
    <w:rsid w:val="009C2E4E"/>
    <w:rsid w:val="009C2F81"/>
    <w:rsid w:val="009C35E9"/>
    <w:rsid w:val="009C3805"/>
    <w:rsid w:val="009C555F"/>
    <w:rsid w:val="009C58BD"/>
    <w:rsid w:val="009C5A9D"/>
    <w:rsid w:val="009C5F1F"/>
    <w:rsid w:val="009C747F"/>
    <w:rsid w:val="009D0310"/>
    <w:rsid w:val="009D0432"/>
    <w:rsid w:val="009D0AFE"/>
    <w:rsid w:val="009D0CD7"/>
    <w:rsid w:val="009D12CA"/>
    <w:rsid w:val="009D3036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0C56"/>
    <w:rsid w:val="009E12D1"/>
    <w:rsid w:val="009E1B7D"/>
    <w:rsid w:val="009E284C"/>
    <w:rsid w:val="009E353C"/>
    <w:rsid w:val="009E3E7A"/>
    <w:rsid w:val="009E4E50"/>
    <w:rsid w:val="009E55DC"/>
    <w:rsid w:val="009E5914"/>
    <w:rsid w:val="009E5A8B"/>
    <w:rsid w:val="009E6093"/>
    <w:rsid w:val="009E6BCA"/>
    <w:rsid w:val="009E74F0"/>
    <w:rsid w:val="009E7A4A"/>
    <w:rsid w:val="009F0813"/>
    <w:rsid w:val="009F097B"/>
    <w:rsid w:val="009F0B2A"/>
    <w:rsid w:val="009F0EEE"/>
    <w:rsid w:val="009F1B3B"/>
    <w:rsid w:val="009F1E4F"/>
    <w:rsid w:val="009F2D18"/>
    <w:rsid w:val="009F365E"/>
    <w:rsid w:val="009F3E7A"/>
    <w:rsid w:val="009F4272"/>
    <w:rsid w:val="009F4E9D"/>
    <w:rsid w:val="009F4EED"/>
    <w:rsid w:val="009F554F"/>
    <w:rsid w:val="009F67C9"/>
    <w:rsid w:val="009F6A06"/>
    <w:rsid w:val="009F6EAC"/>
    <w:rsid w:val="009F72C0"/>
    <w:rsid w:val="009F73AB"/>
    <w:rsid w:val="009F7F3A"/>
    <w:rsid w:val="00A00C65"/>
    <w:rsid w:val="00A010B5"/>
    <w:rsid w:val="00A01256"/>
    <w:rsid w:val="00A01340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2114"/>
    <w:rsid w:val="00A13206"/>
    <w:rsid w:val="00A1430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6E9"/>
    <w:rsid w:val="00A22AA0"/>
    <w:rsid w:val="00A22D28"/>
    <w:rsid w:val="00A23199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A4F"/>
    <w:rsid w:val="00A31CA1"/>
    <w:rsid w:val="00A31DA9"/>
    <w:rsid w:val="00A32575"/>
    <w:rsid w:val="00A33C4E"/>
    <w:rsid w:val="00A33DBD"/>
    <w:rsid w:val="00A36D5D"/>
    <w:rsid w:val="00A370A3"/>
    <w:rsid w:val="00A37CDA"/>
    <w:rsid w:val="00A40206"/>
    <w:rsid w:val="00A40DA0"/>
    <w:rsid w:val="00A41843"/>
    <w:rsid w:val="00A41C41"/>
    <w:rsid w:val="00A44422"/>
    <w:rsid w:val="00A4458E"/>
    <w:rsid w:val="00A45A06"/>
    <w:rsid w:val="00A45B3B"/>
    <w:rsid w:val="00A45E50"/>
    <w:rsid w:val="00A46D85"/>
    <w:rsid w:val="00A504CC"/>
    <w:rsid w:val="00A50A54"/>
    <w:rsid w:val="00A50C45"/>
    <w:rsid w:val="00A50EC7"/>
    <w:rsid w:val="00A51C2B"/>
    <w:rsid w:val="00A51DCE"/>
    <w:rsid w:val="00A53A92"/>
    <w:rsid w:val="00A54DAA"/>
    <w:rsid w:val="00A5525D"/>
    <w:rsid w:val="00A55F52"/>
    <w:rsid w:val="00A564BF"/>
    <w:rsid w:val="00A57200"/>
    <w:rsid w:val="00A57284"/>
    <w:rsid w:val="00A60866"/>
    <w:rsid w:val="00A6383F"/>
    <w:rsid w:val="00A64837"/>
    <w:rsid w:val="00A6564E"/>
    <w:rsid w:val="00A65CA5"/>
    <w:rsid w:val="00A65DA1"/>
    <w:rsid w:val="00A6646D"/>
    <w:rsid w:val="00A664F4"/>
    <w:rsid w:val="00A66B66"/>
    <w:rsid w:val="00A66C0A"/>
    <w:rsid w:val="00A67239"/>
    <w:rsid w:val="00A674A0"/>
    <w:rsid w:val="00A7005F"/>
    <w:rsid w:val="00A70940"/>
    <w:rsid w:val="00A70BD8"/>
    <w:rsid w:val="00A711D7"/>
    <w:rsid w:val="00A717F4"/>
    <w:rsid w:val="00A7230B"/>
    <w:rsid w:val="00A72EC4"/>
    <w:rsid w:val="00A75032"/>
    <w:rsid w:val="00A771FE"/>
    <w:rsid w:val="00A77903"/>
    <w:rsid w:val="00A80A21"/>
    <w:rsid w:val="00A81F16"/>
    <w:rsid w:val="00A83D53"/>
    <w:rsid w:val="00A84085"/>
    <w:rsid w:val="00A856E5"/>
    <w:rsid w:val="00A878E5"/>
    <w:rsid w:val="00A90098"/>
    <w:rsid w:val="00A90B72"/>
    <w:rsid w:val="00A90C72"/>
    <w:rsid w:val="00A9101C"/>
    <w:rsid w:val="00A9121B"/>
    <w:rsid w:val="00A91250"/>
    <w:rsid w:val="00A91497"/>
    <w:rsid w:val="00A917CE"/>
    <w:rsid w:val="00A924E3"/>
    <w:rsid w:val="00A93111"/>
    <w:rsid w:val="00A934A0"/>
    <w:rsid w:val="00A94531"/>
    <w:rsid w:val="00A95222"/>
    <w:rsid w:val="00A9523C"/>
    <w:rsid w:val="00A952DC"/>
    <w:rsid w:val="00A95430"/>
    <w:rsid w:val="00A954EF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1E6"/>
    <w:rsid w:val="00AB34FB"/>
    <w:rsid w:val="00AB386C"/>
    <w:rsid w:val="00AB3EA7"/>
    <w:rsid w:val="00AB5385"/>
    <w:rsid w:val="00AB5A52"/>
    <w:rsid w:val="00AB63C9"/>
    <w:rsid w:val="00AB7BCC"/>
    <w:rsid w:val="00AC04A8"/>
    <w:rsid w:val="00AC0D89"/>
    <w:rsid w:val="00AC0DED"/>
    <w:rsid w:val="00AC0EDD"/>
    <w:rsid w:val="00AC1484"/>
    <w:rsid w:val="00AC24D4"/>
    <w:rsid w:val="00AC286A"/>
    <w:rsid w:val="00AC30A5"/>
    <w:rsid w:val="00AC3589"/>
    <w:rsid w:val="00AC3AE3"/>
    <w:rsid w:val="00AC538B"/>
    <w:rsid w:val="00AC6483"/>
    <w:rsid w:val="00AC7E00"/>
    <w:rsid w:val="00AD0CB0"/>
    <w:rsid w:val="00AD1131"/>
    <w:rsid w:val="00AD1D0D"/>
    <w:rsid w:val="00AD437E"/>
    <w:rsid w:val="00AD4CA1"/>
    <w:rsid w:val="00AD516F"/>
    <w:rsid w:val="00AD5589"/>
    <w:rsid w:val="00AD77C4"/>
    <w:rsid w:val="00AD7FF2"/>
    <w:rsid w:val="00AE00A8"/>
    <w:rsid w:val="00AE06E4"/>
    <w:rsid w:val="00AE09E4"/>
    <w:rsid w:val="00AE0E4B"/>
    <w:rsid w:val="00AE1C45"/>
    <w:rsid w:val="00AE1E94"/>
    <w:rsid w:val="00AE2238"/>
    <w:rsid w:val="00AE2F94"/>
    <w:rsid w:val="00AE30CB"/>
    <w:rsid w:val="00AE444F"/>
    <w:rsid w:val="00AE451A"/>
    <w:rsid w:val="00AE4633"/>
    <w:rsid w:val="00AE493E"/>
    <w:rsid w:val="00AE4FD3"/>
    <w:rsid w:val="00AE52A5"/>
    <w:rsid w:val="00AE54F0"/>
    <w:rsid w:val="00AE6B33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0EC3"/>
    <w:rsid w:val="00B01283"/>
    <w:rsid w:val="00B01327"/>
    <w:rsid w:val="00B03CFC"/>
    <w:rsid w:val="00B0447A"/>
    <w:rsid w:val="00B0665E"/>
    <w:rsid w:val="00B07071"/>
    <w:rsid w:val="00B119E8"/>
    <w:rsid w:val="00B11C1D"/>
    <w:rsid w:val="00B12CED"/>
    <w:rsid w:val="00B12FEA"/>
    <w:rsid w:val="00B13427"/>
    <w:rsid w:val="00B13CF4"/>
    <w:rsid w:val="00B157CA"/>
    <w:rsid w:val="00B159F0"/>
    <w:rsid w:val="00B15BBF"/>
    <w:rsid w:val="00B16192"/>
    <w:rsid w:val="00B173B8"/>
    <w:rsid w:val="00B203E8"/>
    <w:rsid w:val="00B20D00"/>
    <w:rsid w:val="00B20FC7"/>
    <w:rsid w:val="00B21953"/>
    <w:rsid w:val="00B219E0"/>
    <w:rsid w:val="00B21ECB"/>
    <w:rsid w:val="00B22FCB"/>
    <w:rsid w:val="00B238C3"/>
    <w:rsid w:val="00B245B5"/>
    <w:rsid w:val="00B246C1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7A"/>
    <w:rsid w:val="00B3418A"/>
    <w:rsid w:val="00B34687"/>
    <w:rsid w:val="00B3642D"/>
    <w:rsid w:val="00B36D58"/>
    <w:rsid w:val="00B371AF"/>
    <w:rsid w:val="00B37B83"/>
    <w:rsid w:val="00B411C5"/>
    <w:rsid w:val="00B41242"/>
    <w:rsid w:val="00B415F6"/>
    <w:rsid w:val="00B417FD"/>
    <w:rsid w:val="00B41811"/>
    <w:rsid w:val="00B4221C"/>
    <w:rsid w:val="00B4243E"/>
    <w:rsid w:val="00B42441"/>
    <w:rsid w:val="00B4261D"/>
    <w:rsid w:val="00B4416F"/>
    <w:rsid w:val="00B443CB"/>
    <w:rsid w:val="00B45C1E"/>
    <w:rsid w:val="00B460C7"/>
    <w:rsid w:val="00B46320"/>
    <w:rsid w:val="00B47F23"/>
    <w:rsid w:val="00B507CF"/>
    <w:rsid w:val="00B50FC3"/>
    <w:rsid w:val="00B51AB0"/>
    <w:rsid w:val="00B528E7"/>
    <w:rsid w:val="00B536BA"/>
    <w:rsid w:val="00B55CB0"/>
    <w:rsid w:val="00B566E5"/>
    <w:rsid w:val="00B56FEB"/>
    <w:rsid w:val="00B57CFB"/>
    <w:rsid w:val="00B60581"/>
    <w:rsid w:val="00B6134E"/>
    <w:rsid w:val="00B61815"/>
    <w:rsid w:val="00B618A0"/>
    <w:rsid w:val="00B621A3"/>
    <w:rsid w:val="00B6231A"/>
    <w:rsid w:val="00B62497"/>
    <w:rsid w:val="00B6318A"/>
    <w:rsid w:val="00B63221"/>
    <w:rsid w:val="00B6329A"/>
    <w:rsid w:val="00B63D24"/>
    <w:rsid w:val="00B64CCA"/>
    <w:rsid w:val="00B65973"/>
    <w:rsid w:val="00B66115"/>
    <w:rsid w:val="00B66E61"/>
    <w:rsid w:val="00B674D3"/>
    <w:rsid w:val="00B67713"/>
    <w:rsid w:val="00B67966"/>
    <w:rsid w:val="00B67AD7"/>
    <w:rsid w:val="00B70198"/>
    <w:rsid w:val="00B70339"/>
    <w:rsid w:val="00B71597"/>
    <w:rsid w:val="00B71937"/>
    <w:rsid w:val="00B725C3"/>
    <w:rsid w:val="00B72D4B"/>
    <w:rsid w:val="00B7336A"/>
    <w:rsid w:val="00B73A8F"/>
    <w:rsid w:val="00B74E2C"/>
    <w:rsid w:val="00B7517C"/>
    <w:rsid w:val="00B756FC"/>
    <w:rsid w:val="00B75AAE"/>
    <w:rsid w:val="00B762CA"/>
    <w:rsid w:val="00B765D6"/>
    <w:rsid w:val="00B7699A"/>
    <w:rsid w:val="00B801D2"/>
    <w:rsid w:val="00B83049"/>
    <w:rsid w:val="00B833CC"/>
    <w:rsid w:val="00B84571"/>
    <w:rsid w:val="00B85144"/>
    <w:rsid w:val="00B8520A"/>
    <w:rsid w:val="00B86D24"/>
    <w:rsid w:val="00B875E8"/>
    <w:rsid w:val="00B919B5"/>
    <w:rsid w:val="00B925FC"/>
    <w:rsid w:val="00B92833"/>
    <w:rsid w:val="00B93536"/>
    <w:rsid w:val="00B93A3A"/>
    <w:rsid w:val="00B93D81"/>
    <w:rsid w:val="00B94456"/>
    <w:rsid w:val="00B94FC0"/>
    <w:rsid w:val="00B95822"/>
    <w:rsid w:val="00B96656"/>
    <w:rsid w:val="00B971C2"/>
    <w:rsid w:val="00B9758C"/>
    <w:rsid w:val="00B977B8"/>
    <w:rsid w:val="00BA0471"/>
    <w:rsid w:val="00BA0BC2"/>
    <w:rsid w:val="00BA0C2D"/>
    <w:rsid w:val="00BA0C40"/>
    <w:rsid w:val="00BA0C63"/>
    <w:rsid w:val="00BA10DA"/>
    <w:rsid w:val="00BA1B92"/>
    <w:rsid w:val="00BA2425"/>
    <w:rsid w:val="00BA24FA"/>
    <w:rsid w:val="00BA4ECF"/>
    <w:rsid w:val="00BA500D"/>
    <w:rsid w:val="00BA5047"/>
    <w:rsid w:val="00BA54C2"/>
    <w:rsid w:val="00BA62A8"/>
    <w:rsid w:val="00BB188F"/>
    <w:rsid w:val="00BB1FC3"/>
    <w:rsid w:val="00BB26EE"/>
    <w:rsid w:val="00BB2967"/>
    <w:rsid w:val="00BB2ACB"/>
    <w:rsid w:val="00BB2C7F"/>
    <w:rsid w:val="00BB424C"/>
    <w:rsid w:val="00BB473E"/>
    <w:rsid w:val="00BB5810"/>
    <w:rsid w:val="00BB6169"/>
    <w:rsid w:val="00BB6F04"/>
    <w:rsid w:val="00BB78FA"/>
    <w:rsid w:val="00BC0565"/>
    <w:rsid w:val="00BC0C81"/>
    <w:rsid w:val="00BC19B6"/>
    <w:rsid w:val="00BC2CAF"/>
    <w:rsid w:val="00BC4DAB"/>
    <w:rsid w:val="00BC5599"/>
    <w:rsid w:val="00BC58DD"/>
    <w:rsid w:val="00BC5BDA"/>
    <w:rsid w:val="00BC67F5"/>
    <w:rsid w:val="00BC7865"/>
    <w:rsid w:val="00BC796E"/>
    <w:rsid w:val="00BC7FC9"/>
    <w:rsid w:val="00BD0CE0"/>
    <w:rsid w:val="00BD0D8B"/>
    <w:rsid w:val="00BD2C5E"/>
    <w:rsid w:val="00BD3224"/>
    <w:rsid w:val="00BD45EA"/>
    <w:rsid w:val="00BD469C"/>
    <w:rsid w:val="00BD4CC9"/>
    <w:rsid w:val="00BD518E"/>
    <w:rsid w:val="00BD5884"/>
    <w:rsid w:val="00BD5B1A"/>
    <w:rsid w:val="00BD5D5C"/>
    <w:rsid w:val="00BD5E5E"/>
    <w:rsid w:val="00BD607E"/>
    <w:rsid w:val="00BD647B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E98"/>
    <w:rsid w:val="00BE608E"/>
    <w:rsid w:val="00BE677E"/>
    <w:rsid w:val="00BE6DC3"/>
    <w:rsid w:val="00BE77FF"/>
    <w:rsid w:val="00BF0776"/>
    <w:rsid w:val="00BF0AD3"/>
    <w:rsid w:val="00BF1686"/>
    <w:rsid w:val="00BF2327"/>
    <w:rsid w:val="00BF2B19"/>
    <w:rsid w:val="00BF2C61"/>
    <w:rsid w:val="00BF37EE"/>
    <w:rsid w:val="00BF4B45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5F05"/>
    <w:rsid w:val="00C063BB"/>
    <w:rsid w:val="00C067E5"/>
    <w:rsid w:val="00C06D53"/>
    <w:rsid w:val="00C072F2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4988"/>
    <w:rsid w:val="00C150B4"/>
    <w:rsid w:val="00C1522B"/>
    <w:rsid w:val="00C15269"/>
    <w:rsid w:val="00C15580"/>
    <w:rsid w:val="00C17DAA"/>
    <w:rsid w:val="00C20D52"/>
    <w:rsid w:val="00C211FC"/>
    <w:rsid w:val="00C214CF"/>
    <w:rsid w:val="00C215C0"/>
    <w:rsid w:val="00C21775"/>
    <w:rsid w:val="00C21912"/>
    <w:rsid w:val="00C21F80"/>
    <w:rsid w:val="00C22026"/>
    <w:rsid w:val="00C2208D"/>
    <w:rsid w:val="00C22CC3"/>
    <w:rsid w:val="00C231D3"/>
    <w:rsid w:val="00C24C43"/>
    <w:rsid w:val="00C25004"/>
    <w:rsid w:val="00C25AF4"/>
    <w:rsid w:val="00C26D8A"/>
    <w:rsid w:val="00C27258"/>
    <w:rsid w:val="00C279AD"/>
    <w:rsid w:val="00C279ED"/>
    <w:rsid w:val="00C3248B"/>
    <w:rsid w:val="00C33AFC"/>
    <w:rsid w:val="00C340FD"/>
    <w:rsid w:val="00C34412"/>
    <w:rsid w:val="00C346AB"/>
    <w:rsid w:val="00C34EDA"/>
    <w:rsid w:val="00C35028"/>
    <w:rsid w:val="00C361B7"/>
    <w:rsid w:val="00C364D3"/>
    <w:rsid w:val="00C373C7"/>
    <w:rsid w:val="00C37CC9"/>
    <w:rsid w:val="00C401C4"/>
    <w:rsid w:val="00C40350"/>
    <w:rsid w:val="00C408B6"/>
    <w:rsid w:val="00C40C8D"/>
    <w:rsid w:val="00C41373"/>
    <w:rsid w:val="00C42BD5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63E"/>
    <w:rsid w:val="00C50E69"/>
    <w:rsid w:val="00C525F5"/>
    <w:rsid w:val="00C542C1"/>
    <w:rsid w:val="00C55D59"/>
    <w:rsid w:val="00C5620E"/>
    <w:rsid w:val="00C566D0"/>
    <w:rsid w:val="00C57336"/>
    <w:rsid w:val="00C5761A"/>
    <w:rsid w:val="00C576F6"/>
    <w:rsid w:val="00C60D5A"/>
    <w:rsid w:val="00C62D17"/>
    <w:rsid w:val="00C62E72"/>
    <w:rsid w:val="00C64F3F"/>
    <w:rsid w:val="00C65513"/>
    <w:rsid w:val="00C65814"/>
    <w:rsid w:val="00C6640C"/>
    <w:rsid w:val="00C6675E"/>
    <w:rsid w:val="00C66E69"/>
    <w:rsid w:val="00C67599"/>
    <w:rsid w:val="00C67B86"/>
    <w:rsid w:val="00C67F0E"/>
    <w:rsid w:val="00C70413"/>
    <w:rsid w:val="00C7051A"/>
    <w:rsid w:val="00C705ED"/>
    <w:rsid w:val="00C709B3"/>
    <w:rsid w:val="00C71571"/>
    <w:rsid w:val="00C71790"/>
    <w:rsid w:val="00C717BD"/>
    <w:rsid w:val="00C71E38"/>
    <w:rsid w:val="00C71EF1"/>
    <w:rsid w:val="00C72717"/>
    <w:rsid w:val="00C727FF"/>
    <w:rsid w:val="00C73256"/>
    <w:rsid w:val="00C73390"/>
    <w:rsid w:val="00C73F38"/>
    <w:rsid w:val="00C748A3"/>
    <w:rsid w:val="00C74BD8"/>
    <w:rsid w:val="00C76352"/>
    <w:rsid w:val="00C765C7"/>
    <w:rsid w:val="00C7790A"/>
    <w:rsid w:val="00C801E7"/>
    <w:rsid w:val="00C804E6"/>
    <w:rsid w:val="00C808D1"/>
    <w:rsid w:val="00C80AC8"/>
    <w:rsid w:val="00C80E69"/>
    <w:rsid w:val="00C819A3"/>
    <w:rsid w:val="00C822A8"/>
    <w:rsid w:val="00C8283A"/>
    <w:rsid w:val="00C8457D"/>
    <w:rsid w:val="00C84CE2"/>
    <w:rsid w:val="00C85CDE"/>
    <w:rsid w:val="00C86CF7"/>
    <w:rsid w:val="00C878ED"/>
    <w:rsid w:val="00C87901"/>
    <w:rsid w:val="00C87E27"/>
    <w:rsid w:val="00C914DD"/>
    <w:rsid w:val="00C92131"/>
    <w:rsid w:val="00C92E08"/>
    <w:rsid w:val="00C93226"/>
    <w:rsid w:val="00C949C9"/>
    <w:rsid w:val="00C97052"/>
    <w:rsid w:val="00CA04BA"/>
    <w:rsid w:val="00CA07B0"/>
    <w:rsid w:val="00CA0EF2"/>
    <w:rsid w:val="00CA1F0F"/>
    <w:rsid w:val="00CA3241"/>
    <w:rsid w:val="00CA32E2"/>
    <w:rsid w:val="00CA34C7"/>
    <w:rsid w:val="00CA42B6"/>
    <w:rsid w:val="00CA4BCA"/>
    <w:rsid w:val="00CA4E94"/>
    <w:rsid w:val="00CA4F43"/>
    <w:rsid w:val="00CA6217"/>
    <w:rsid w:val="00CA6B9D"/>
    <w:rsid w:val="00CA6C3F"/>
    <w:rsid w:val="00CA7794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D57"/>
    <w:rsid w:val="00CB36B1"/>
    <w:rsid w:val="00CB4364"/>
    <w:rsid w:val="00CB449E"/>
    <w:rsid w:val="00CB4EB0"/>
    <w:rsid w:val="00CB5949"/>
    <w:rsid w:val="00CB70EA"/>
    <w:rsid w:val="00CB750C"/>
    <w:rsid w:val="00CB781E"/>
    <w:rsid w:val="00CC0723"/>
    <w:rsid w:val="00CC1A40"/>
    <w:rsid w:val="00CC2004"/>
    <w:rsid w:val="00CC2892"/>
    <w:rsid w:val="00CC3323"/>
    <w:rsid w:val="00CC4B81"/>
    <w:rsid w:val="00CC542D"/>
    <w:rsid w:val="00CC550A"/>
    <w:rsid w:val="00CC5B6E"/>
    <w:rsid w:val="00CC635F"/>
    <w:rsid w:val="00CC6CF9"/>
    <w:rsid w:val="00CD0EAC"/>
    <w:rsid w:val="00CD2E2D"/>
    <w:rsid w:val="00CD32CF"/>
    <w:rsid w:val="00CD407F"/>
    <w:rsid w:val="00CD40F9"/>
    <w:rsid w:val="00CD48CE"/>
    <w:rsid w:val="00CD507B"/>
    <w:rsid w:val="00CD557E"/>
    <w:rsid w:val="00CD5CD2"/>
    <w:rsid w:val="00CD5F3D"/>
    <w:rsid w:val="00CD5FE7"/>
    <w:rsid w:val="00CD604B"/>
    <w:rsid w:val="00CD6EED"/>
    <w:rsid w:val="00CD7168"/>
    <w:rsid w:val="00CE0241"/>
    <w:rsid w:val="00CE06B3"/>
    <w:rsid w:val="00CE152A"/>
    <w:rsid w:val="00CE1BA4"/>
    <w:rsid w:val="00CE26CD"/>
    <w:rsid w:val="00CE2CAC"/>
    <w:rsid w:val="00CE348B"/>
    <w:rsid w:val="00CE4094"/>
    <w:rsid w:val="00CE5CA3"/>
    <w:rsid w:val="00CE6D3D"/>
    <w:rsid w:val="00CE6F91"/>
    <w:rsid w:val="00CE7AC6"/>
    <w:rsid w:val="00CE7F2F"/>
    <w:rsid w:val="00CE7FC8"/>
    <w:rsid w:val="00CF09C5"/>
    <w:rsid w:val="00CF18E7"/>
    <w:rsid w:val="00CF220C"/>
    <w:rsid w:val="00CF2371"/>
    <w:rsid w:val="00CF2E7B"/>
    <w:rsid w:val="00CF3904"/>
    <w:rsid w:val="00CF4AED"/>
    <w:rsid w:val="00CF4F04"/>
    <w:rsid w:val="00CF6C69"/>
    <w:rsid w:val="00D01664"/>
    <w:rsid w:val="00D03243"/>
    <w:rsid w:val="00D038CC"/>
    <w:rsid w:val="00D03FF6"/>
    <w:rsid w:val="00D04A3F"/>
    <w:rsid w:val="00D04BA7"/>
    <w:rsid w:val="00D10628"/>
    <w:rsid w:val="00D12991"/>
    <w:rsid w:val="00D13308"/>
    <w:rsid w:val="00D1340E"/>
    <w:rsid w:val="00D14530"/>
    <w:rsid w:val="00D14739"/>
    <w:rsid w:val="00D147C8"/>
    <w:rsid w:val="00D16A2E"/>
    <w:rsid w:val="00D16C4A"/>
    <w:rsid w:val="00D17FF8"/>
    <w:rsid w:val="00D20034"/>
    <w:rsid w:val="00D201EF"/>
    <w:rsid w:val="00D20D11"/>
    <w:rsid w:val="00D21B4E"/>
    <w:rsid w:val="00D225B4"/>
    <w:rsid w:val="00D22B60"/>
    <w:rsid w:val="00D22C64"/>
    <w:rsid w:val="00D239A5"/>
    <w:rsid w:val="00D250AD"/>
    <w:rsid w:val="00D25B5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6BCE"/>
    <w:rsid w:val="00D40159"/>
    <w:rsid w:val="00D401D2"/>
    <w:rsid w:val="00D404E0"/>
    <w:rsid w:val="00D411FC"/>
    <w:rsid w:val="00D413E3"/>
    <w:rsid w:val="00D4162D"/>
    <w:rsid w:val="00D41718"/>
    <w:rsid w:val="00D4291C"/>
    <w:rsid w:val="00D42B7A"/>
    <w:rsid w:val="00D430AB"/>
    <w:rsid w:val="00D43474"/>
    <w:rsid w:val="00D43627"/>
    <w:rsid w:val="00D43AAD"/>
    <w:rsid w:val="00D44580"/>
    <w:rsid w:val="00D44D08"/>
    <w:rsid w:val="00D4567B"/>
    <w:rsid w:val="00D466C8"/>
    <w:rsid w:val="00D46E51"/>
    <w:rsid w:val="00D47CCA"/>
    <w:rsid w:val="00D505CA"/>
    <w:rsid w:val="00D50FD2"/>
    <w:rsid w:val="00D51B1F"/>
    <w:rsid w:val="00D523B4"/>
    <w:rsid w:val="00D52898"/>
    <w:rsid w:val="00D52B52"/>
    <w:rsid w:val="00D52F6C"/>
    <w:rsid w:val="00D537B9"/>
    <w:rsid w:val="00D5381C"/>
    <w:rsid w:val="00D53B20"/>
    <w:rsid w:val="00D557E0"/>
    <w:rsid w:val="00D561DB"/>
    <w:rsid w:val="00D56F3B"/>
    <w:rsid w:val="00D57BCC"/>
    <w:rsid w:val="00D57D83"/>
    <w:rsid w:val="00D57E5A"/>
    <w:rsid w:val="00D6005A"/>
    <w:rsid w:val="00D60EE3"/>
    <w:rsid w:val="00D61367"/>
    <w:rsid w:val="00D619B5"/>
    <w:rsid w:val="00D61CB1"/>
    <w:rsid w:val="00D62D00"/>
    <w:rsid w:val="00D632A2"/>
    <w:rsid w:val="00D63F79"/>
    <w:rsid w:val="00D644AE"/>
    <w:rsid w:val="00D64682"/>
    <w:rsid w:val="00D65605"/>
    <w:rsid w:val="00D656E4"/>
    <w:rsid w:val="00D67119"/>
    <w:rsid w:val="00D6765E"/>
    <w:rsid w:val="00D70A85"/>
    <w:rsid w:val="00D7100F"/>
    <w:rsid w:val="00D71D03"/>
    <w:rsid w:val="00D72DE6"/>
    <w:rsid w:val="00D73D4E"/>
    <w:rsid w:val="00D749FB"/>
    <w:rsid w:val="00D76541"/>
    <w:rsid w:val="00D76700"/>
    <w:rsid w:val="00D768A8"/>
    <w:rsid w:val="00D76E1B"/>
    <w:rsid w:val="00D77F96"/>
    <w:rsid w:val="00D80D66"/>
    <w:rsid w:val="00D80FC6"/>
    <w:rsid w:val="00D80FFD"/>
    <w:rsid w:val="00D812EF"/>
    <w:rsid w:val="00D81874"/>
    <w:rsid w:val="00D81C11"/>
    <w:rsid w:val="00D8221A"/>
    <w:rsid w:val="00D82933"/>
    <w:rsid w:val="00D83273"/>
    <w:rsid w:val="00D836B3"/>
    <w:rsid w:val="00D83EB6"/>
    <w:rsid w:val="00D85013"/>
    <w:rsid w:val="00D850C4"/>
    <w:rsid w:val="00D85AE6"/>
    <w:rsid w:val="00D87BF6"/>
    <w:rsid w:val="00D91F78"/>
    <w:rsid w:val="00D92959"/>
    <w:rsid w:val="00D93655"/>
    <w:rsid w:val="00D9426A"/>
    <w:rsid w:val="00D9453F"/>
    <w:rsid w:val="00D945A9"/>
    <w:rsid w:val="00D94B63"/>
    <w:rsid w:val="00DA00D6"/>
    <w:rsid w:val="00DA0DBF"/>
    <w:rsid w:val="00DA1147"/>
    <w:rsid w:val="00DA247F"/>
    <w:rsid w:val="00DA4CC1"/>
    <w:rsid w:val="00DA6E91"/>
    <w:rsid w:val="00DA7BE5"/>
    <w:rsid w:val="00DB0303"/>
    <w:rsid w:val="00DB0982"/>
    <w:rsid w:val="00DB0A37"/>
    <w:rsid w:val="00DB1A75"/>
    <w:rsid w:val="00DB2789"/>
    <w:rsid w:val="00DB302D"/>
    <w:rsid w:val="00DB41EC"/>
    <w:rsid w:val="00DB4272"/>
    <w:rsid w:val="00DB567E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3A8D"/>
    <w:rsid w:val="00DD4562"/>
    <w:rsid w:val="00DD4DEA"/>
    <w:rsid w:val="00DD6171"/>
    <w:rsid w:val="00DD63E7"/>
    <w:rsid w:val="00DD6AF5"/>
    <w:rsid w:val="00DD6DB7"/>
    <w:rsid w:val="00DD727A"/>
    <w:rsid w:val="00DD73A4"/>
    <w:rsid w:val="00DD787E"/>
    <w:rsid w:val="00DD7EE4"/>
    <w:rsid w:val="00DE0631"/>
    <w:rsid w:val="00DE2AC2"/>
    <w:rsid w:val="00DE350D"/>
    <w:rsid w:val="00DE3D30"/>
    <w:rsid w:val="00DE496B"/>
    <w:rsid w:val="00DE4C33"/>
    <w:rsid w:val="00DE51C1"/>
    <w:rsid w:val="00DE5227"/>
    <w:rsid w:val="00DE61A6"/>
    <w:rsid w:val="00DE6976"/>
    <w:rsid w:val="00DE6994"/>
    <w:rsid w:val="00DE6E98"/>
    <w:rsid w:val="00DE7044"/>
    <w:rsid w:val="00DE7742"/>
    <w:rsid w:val="00DE7D2C"/>
    <w:rsid w:val="00DF005D"/>
    <w:rsid w:val="00DF099C"/>
    <w:rsid w:val="00DF0DD9"/>
    <w:rsid w:val="00DF1C8C"/>
    <w:rsid w:val="00DF2600"/>
    <w:rsid w:val="00DF27CD"/>
    <w:rsid w:val="00DF4AB8"/>
    <w:rsid w:val="00DF565A"/>
    <w:rsid w:val="00DF659E"/>
    <w:rsid w:val="00E01741"/>
    <w:rsid w:val="00E0231E"/>
    <w:rsid w:val="00E03F93"/>
    <w:rsid w:val="00E041C2"/>
    <w:rsid w:val="00E04C16"/>
    <w:rsid w:val="00E04C92"/>
    <w:rsid w:val="00E0554D"/>
    <w:rsid w:val="00E05EA6"/>
    <w:rsid w:val="00E106F4"/>
    <w:rsid w:val="00E1159D"/>
    <w:rsid w:val="00E11B68"/>
    <w:rsid w:val="00E12AF6"/>
    <w:rsid w:val="00E132D9"/>
    <w:rsid w:val="00E135CE"/>
    <w:rsid w:val="00E142D4"/>
    <w:rsid w:val="00E145C5"/>
    <w:rsid w:val="00E15DD0"/>
    <w:rsid w:val="00E178A6"/>
    <w:rsid w:val="00E17B42"/>
    <w:rsid w:val="00E17DDB"/>
    <w:rsid w:val="00E20979"/>
    <w:rsid w:val="00E219E9"/>
    <w:rsid w:val="00E21A5B"/>
    <w:rsid w:val="00E232D6"/>
    <w:rsid w:val="00E23330"/>
    <w:rsid w:val="00E238A6"/>
    <w:rsid w:val="00E23FCD"/>
    <w:rsid w:val="00E24850"/>
    <w:rsid w:val="00E2674F"/>
    <w:rsid w:val="00E26AF6"/>
    <w:rsid w:val="00E305B5"/>
    <w:rsid w:val="00E312DC"/>
    <w:rsid w:val="00E31D05"/>
    <w:rsid w:val="00E32232"/>
    <w:rsid w:val="00E3299E"/>
    <w:rsid w:val="00E32E44"/>
    <w:rsid w:val="00E33251"/>
    <w:rsid w:val="00E343FA"/>
    <w:rsid w:val="00E34E91"/>
    <w:rsid w:val="00E35BA5"/>
    <w:rsid w:val="00E35C57"/>
    <w:rsid w:val="00E35F55"/>
    <w:rsid w:val="00E360B6"/>
    <w:rsid w:val="00E364D7"/>
    <w:rsid w:val="00E374EB"/>
    <w:rsid w:val="00E37B21"/>
    <w:rsid w:val="00E40A07"/>
    <w:rsid w:val="00E415C0"/>
    <w:rsid w:val="00E4357D"/>
    <w:rsid w:val="00E43DC7"/>
    <w:rsid w:val="00E44E77"/>
    <w:rsid w:val="00E45371"/>
    <w:rsid w:val="00E454B9"/>
    <w:rsid w:val="00E45874"/>
    <w:rsid w:val="00E47E03"/>
    <w:rsid w:val="00E50448"/>
    <w:rsid w:val="00E5066F"/>
    <w:rsid w:val="00E5087F"/>
    <w:rsid w:val="00E5133F"/>
    <w:rsid w:val="00E51E83"/>
    <w:rsid w:val="00E5283D"/>
    <w:rsid w:val="00E5343A"/>
    <w:rsid w:val="00E53ECF"/>
    <w:rsid w:val="00E53F12"/>
    <w:rsid w:val="00E543D4"/>
    <w:rsid w:val="00E54E8A"/>
    <w:rsid w:val="00E5547A"/>
    <w:rsid w:val="00E55559"/>
    <w:rsid w:val="00E55E26"/>
    <w:rsid w:val="00E564E8"/>
    <w:rsid w:val="00E56932"/>
    <w:rsid w:val="00E56BCE"/>
    <w:rsid w:val="00E56DB9"/>
    <w:rsid w:val="00E57099"/>
    <w:rsid w:val="00E60C76"/>
    <w:rsid w:val="00E61073"/>
    <w:rsid w:val="00E62B8D"/>
    <w:rsid w:val="00E6303E"/>
    <w:rsid w:val="00E63CEC"/>
    <w:rsid w:val="00E64539"/>
    <w:rsid w:val="00E649B7"/>
    <w:rsid w:val="00E649EE"/>
    <w:rsid w:val="00E65DE0"/>
    <w:rsid w:val="00E66DA9"/>
    <w:rsid w:val="00E67798"/>
    <w:rsid w:val="00E70B23"/>
    <w:rsid w:val="00E71446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3A57"/>
    <w:rsid w:val="00E7452F"/>
    <w:rsid w:val="00E749F1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63DB"/>
    <w:rsid w:val="00E879BD"/>
    <w:rsid w:val="00E90A78"/>
    <w:rsid w:val="00E92A1C"/>
    <w:rsid w:val="00E93AD5"/>
    <w:rsid w:val="00E94296"/>
    <w:rsid w:val="00E943F7"/>
    <w:rsid w:val="00E94996"/>
    <w:rsid w:val="00E94AB3"/>
    <w:rsid w:val="00E955FD"/>
    <w:rsid w:val="00E96C79"/>
    <w:rsid w:val="00E96D9E"/>
    <w:rsid w:val="00E96F2A"/>
    <w:rsid w:val="00E97DC4"/>
    <w:rsid w:val="00EA0B60"/>
    <w:rsid w:val="00EA1052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4D0C"/>
    <w:rsid w:val="00EB505B"/>
    <w:rsid w:val="00EB51D4"/>
    <w:rsid w:val="00EB6E6B"/>
    <w:rsid w:val="00EB784E"/>
    <w:rsid w:val="00EB78B4"/>
    <w:rsid w:val="00EB7F09"/>
    <w:rsid w:val="00EC0179"/>
    <w:rsid w:val="00EC04C8"/>
    <w:rsid w:val="00EC0903"/>
    <w:rsid w:val="00EC0D93"/>
    <w:rsid w:val="00EC13DE"/>
    <w:rsid w:val="00EC1625"/>
    <w:rsid w:val="00EC2082"/>
    <w:rsid w:val="00EC4137"/>
    <w:rsid w:val="00EC453B"/>
    <w:rsid w:val="00EC48D2"/>
    <w:rsid w:val="00EC498C"/>
    <w:rsid w:val="00EC59CA"/>
    <w:rsid w:val="00EC5CD6"/>
    <w:rsid w:val="00EC6065"/>
    <w:rsid w:val="00EC619B"/>
    <w:rsid w:val="00EC6637"/>
    <w:rsid w:val="00EC6E39"/>
    <w:rsid w:val="00EC70E5"/>
    <w:rsid w:val="00ED0174"/>
    <w:rsid w:val="00ED06E0"/>
    <w:rsid w:val="00ED09BC"/>
    <w:rsid w:val="00ED0B25"/>
    <w:rsid w:val="00ED1F58"/>
    <w:rsid w:val="00ED25AC"/>
    <w:rsid w:val="00ED2D27"/>
    <w:rsid w:val="00ED5409"/>
    <w:rsid w:val="00ED677E"/>
    <w:rsid w:val="00EE0AD6"/>
    <w:rsid w:val="00EE13EC"/>
    <w:rsid w:val="00EE2678"/>
    <w:rsid w:val="00EE445E"/>
    <w:rsid w:val="00EE44B4"/>
    <w:rsid w:val="00EE4981"/>
    <w:rsid w:val="00EE5E2F"/>
    <w:rsid w:val="00EE60E8"/>
    <w:rsid w:val="00EE61A2"/>
    <w:rsid w:val="00EE7577"/>
    <w:rsid w:val="00EF056A"/>
    <w:rsid w:val="00EF0FF3"/>
    <w:rsid w:val="00EF1543"/>
    <w:rsid w:val="00EF44CC"/>
    <w:rsid w:val="00EF48C6"/>
    <w:rsid w:val="00EF4B83"/>
    <w:rsid w:val="00EF50B5"/>
    <w:rsid w:val="00EF6175"/>
    <w:rsid w:val="00EF6ECC"/>
    <w:rsid w:val="00EF7E5E"/>
    <w:rsid w:val="00EF7EF6"/>
    <w:rsid w:val="00F00204"/>
    <w:rsid w:val="00F005B0"/>
    <w:rsid w:val="00F00CC1"/>
    <w:rsid w:val="00F0179E"/>
    <w:rsid w:val="00F0196A"/>
    <w:rsid w:val="00F01F55"/>
    <w:rsid w:val="00F03100"/>
    <w:rsid w:val="00F054BB"/>
    <w:rsid w:val="00F054C6"/>
    <w:rsid w:val="00F055E8"/>
    <w:rsid w:val="00F05E36"/>
    <w:rsid w:val="00F064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CB"/>
    <w:rsid w:val="00F171F5"/>
    <w:rsid w:val="00F206D2"/>
    <w:rsid w:val="00F20A06"/>
    <w:rsid w:val="00F20D6F"/>
    <w:rsid w:val="00F210E4"/>
    <w:rsid w:val="00F239E7"/>
    <w:rsid w:val="00F23E25"/>
    <w:rsid w:val="00F24595"/>
    <w:rsid w:val="00F2547E"/>
    <w:rsid w:val="00F2559E"/>
    <w:rsid w:val="00F2621C"/>
    <w:rsid w:val="00F2707F"/>
    <w:rsid w:val="00F2784A"/>
    <w:rsid w:val="00F27E59"/>
    <w:rsid w:val="00F27E75"/>
    <w:rsid w:val="00F301AF"/>
    <w:rsid w:val="00F30D8F"/>
    <w:rsid w:val="00F32B2A"/>
    <w:rsid w:val="00F3435D"/>
    <w:rsid w:val="00F34BD4"/>
    <w:rsid w:val="00F35656"/>
    <w:rsid w:val="00F368AB"/>
    <w:rsid w:val="00F36B99"/>
    <w:rsid w:val="00F373D9"/>
    <w:rsid w:val="00F4002C"/>
    <w:rsid w:val="00F4085A"/>
    <w:rsid w:val="00F41213"/>
    <w:rsid w:val="00F41387"/>
    <w:rsid w:val="00F4165A"/>
    <w:rsid w:val="00F429E8"/>
    <w:rsid w:val="00F43901"/>
    <w:rsid w:val="00F43B5F"/>
    <w:rsid w:val="00F4529C"/>
    <w:rsid w:val="00F45A20"/>
    <w:rsid w:val="00F45C9E"/>
    <w:rsid w:val="00F4711E"/>
    <w:rsid w:val="00F50657"/>
    <w:rsid w:val="00F50BBD"/>
    <w:rsid w:val="00F50CE4"/>
    <w:rsid w:val="00F50E9C"/>
    <w:rsid w:val="00F5119A"/>
    <w:rsid w:val="00F52364"/>
    <w:rsid w:val="00F53566"/>
    <w:rsid w:val="00F53681"/>
    <w:rsid w:val="00F55C5F"/>
    <w:rsid w:val="00F5606B"/>
    <w:rsid w:val="00F604BD"/>
    <w:rsid w:val="00F60B3B"/>
    <w:rsid w:val="00F61BE6"/>
    <w:rsid w:val="00F61C12"/>
    <w:rsid w:val="00F61D5D"/>
    <w:rsid w:val="00F61E1F"/>
    <w:rsid w:val="00F62412"/>
    <w:rsid w:val="00F62493"/>
    <w:rsid w:val="00F626B0"/>
    <w:rsid w:val="00F62D8C"/>
    <w:rsid w:val="00F6392F"/>
    <w:rsid w:val="00F63B88"/>
    <w:rsid w:val="00F63EE3"/>
    <w:rsid w:val="00F64F32"/>
    <w:rsid w:val="00F653A3"/>
    <w:rsid w:val="00F65BB9"/>
    <w:rsid w:val="00F663C2"/>
    <w:rsid w:val="00F67292"/>
    <w:rsid w:val="00F6739F"/>
    <w:rsid w:val="00F67E3D"/>
    <w:rsid w:val="00F70A9C"/>
    <w:rsid w:val="00F70D29"/>
    <w:rsid w:val="00F7155A"/>
    <w:rsid w:val="00F72A1B"/>
    <w:rsid w:val="00F738D4"/>
    <w:rsid w:val="00F73BD9"/>
    <w:rsid w:val="00F75151"/>
    <w:rsid w:val="00F762F3"/>
    <w:rsid w:val="00F7714C"/>
    <w:rsid w:val="00F7783F"/>
    <w:rsid w:val="00F77FDE"/>
    <w:rsid w:val="00F812F7"/>
    <w:rsid w:val="00F81311"/>
    <w:rsid w:val="00F81BFE"/>
    <w:rsid w:val="00F82591"/>
    <w:rsid w:val="00F82C17"/>
    <w:rsid w:val="00F82CC5"/>
    <w:rsid w:val="00F83909"/>
    <w:rsid w:val="00F84F7B"/>
    <w:rsid w:val="00F850BD"/>
    <w:rsid w:val="00F8510E"/>
    <w:rsid w:val="00F859CB"/>
    <w:rsid w:val="00F86601"/>
    <w:rsid w:val="00F86A57"/>
    <w:rsid w:val="00F86B16"/>
    <w:rsid w:val="00F86B77"/>
    <w:rsid w:val="00F8785B"/>
    <w:rsid w:val="00F90089"/>
    <w:rsid w:val="00F906D7"/>
    <w:rsid w:val="00F90773"/>
    <w:rsid w:val="00F90A85"/>
    <w:rsid w:val="00F9206E"/>
    <w:rsid w:val="00F9343B"/>
    <w:rsid w:val="00F93483"/>
    <w:rsid w:val="00F9447E"/>
    <w:rsid w:val="00F948AF"/>
    <w:rsid w:val="00F94A97"/>
    <w:rsid w:val="00F94C31"/>
    <w:rsid w:val="00F94E5C"/>
    <w:rsid w:val="00F94EC7"/>
    <w:rsid w:val="00F951A6"/>
    <w:rsid w:val="00F96079"/>
    <w:rsid w:val="00F967DB"/>
    <w:rsid w:val="00F96A9A"/>
    <w:rsid w:val="00F96BC2"/>
    <w:rsid w:val="00F97BEA"/>
    <w:rsid w:val="00FA14DF"/>
    <w:rsid w:val="00FA2191"/>
    <w:rsid w:val="00FA273A"/>
    <w:rsid w:val="00FA278D"/>
    <w:rsid w:val="00FA3BD7"/>
    <w:rsid w:val="00FA4921"/>
    <w:rsid w:val="00FA52B0"/>
    <w:rsid w:val="00FA5735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A49"/>
    <w:rsid w:val="00FC3F82"/>
    <w:rsid w:val="00FC5CCA"/>
    <w:rsid w:val="00FC65C3"/>
    <w:rsid w:val="00FC65CD"/>
    <w:rsid w:val="00FD01A6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5798"/>
    <w:rsid w:val="00FD5B2B"/>
    <w:rsid w:val="00FD7044"/>
    <w:rsid w:val="00FD79F1"/>
    <w:rsid w:val="00FD7ACA"/>
    <w:rsid w:val="00FD7EDA"/>
    <w:rsid w:val="00FD7F97"/>
    <w:rsid w:val="00FE0A5C"/>
    <w:rsid w:val="00FE1862"/>
    <w:rsid w:val="00FE18E8"/>
    <w:rsid w:val="00FE3841"/>
    <w:rsid w:val="00FE4408"/>
    <w:rsid w:val="00FE49EE"/>
    <w:rsid w:val="00FE600E"/>
    <w:rsid w:val="00FE676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4467"/>
    <w:rsid w:val="00FF56C6"/>
    <w:rsid w:val="00FF5BE9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B0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B15C8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15C8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676B0E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15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76B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6B0E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4B15C8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B15C8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4B15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B15C8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B15C8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4B15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676B0E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B15C8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B15C8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B15C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4B15C8"/>
    <w:rPr>
      <w:b/>
      <w:bCs/>
    </w:rPr>
  </w:style>
  <w:style w:type="paragraph" w:styleId="NoSpacing">
    <w:name w:val="No Spacing"/>
    <w:link w:val="NoSpacingChar"/>
    <w:uiPriority w:val="1"/>
    <w:qFormat/>
    <w:rsid w:val="004B15C8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4B15C8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B15C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B15C8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5C8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B0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B15C8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15C8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676B0E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15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76B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6B0E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4B15C8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B15C8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4B15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B15C8"/>
    <w:pPr>
      <w:spacing w:after="100"/>
      <w:ind w:left="440"/>
    </w:pPr>
    <w:rPr>
      <w:lang w:val="en-US"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B15C8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4B15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676B0E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B15C8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B15C8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B15C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4B15C8"/>
    <w:rPr>
      <w:b/>
      <w:bCs/>
    </w:rPr>
  </w:style>
  <w:style w:type="paragraph" w:styleId="NoSpacing">
    <w:name w:val="No Spacing"/>
    <w:link w:val="NoSpacingChar"/>
    <w:uiPriority w:val="1"/>
    <w:qFormat/>
    <w:rsid w:val="004B15C8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4B15C8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B15C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B15C8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5C8"/>
    <w:pPr>
      <w:spacing w:before="480" w:after="0"/>
      <w:ind w:left="0" w:firstLine="0"/>
      <w:outlineLvl w:val="9"/>
    </w:pPr>
    <w:rPr>
      <w:color w:val="365F91" w:themeColor="accent1" w:themeShade="BF"/>
      <w:lang w:val="en-US"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7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86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1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10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52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86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8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3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9282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5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42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3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87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568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32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02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25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76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276B4-0FDE-456D-9DC8-A9F6980DE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2547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8410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Robert</cp:lastModifiedBy>
  <cp:revision>655</cp:revision>
  <cp:lastPrinted>2014-11-04T10:29:00Z</cp:lastPrinted>
  <dcterms:created xsi:type="dcterms:W3CDTF">2014-06-24T08:58:00Z</dcterms:created>
  <dcterms:modified xsi:type="dcterms:W3CDTF">2014-11-11T11:24:00Z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erty fmtid="{D5CDD505-2E9C-101B-9397-08002B2CF9AE}" pid="4" name="CogniDox_Issuer">
    <vt:lpwstr>Robert Young (rwy)</vt:lpwstr>
  </property>
  <property fmtid="{D5CDD505-2E9C-101B-9397-08002B2CF9AE}" pid="5" name="CogniDox_IssueDate">
    <vt:lpwstr>20 Jul 2014</vt:lpwstr>
  </property>
  <property fmtid="{D5CDD505-2E9C-101B-9397-08002B2CF9AE}" pid="6" name="CogniDox_IssuerName">
    <vt:lpwstr>Robert Young</vt:lpwstr>
  </property>
  <property fmtid="{D5CDD505-2E9C-101B-9397-08002B2CF9AE}" pid="7" name="CogniDox_Partnum">
    <vt:lpwstr>NL-001433-TM</vt:lpwstr>
  </property>
  <property fmtid="{D5CDD505-2E9C-101B-9397-08002B2CF9AE}" pid="8" name="CogniDox_Version">
    <vt:lpwstr>A</vt:lpwstr>
  </property>
  <property fmtid="{D5CDD505-2E9C-101B-9397-08002B2CF9AE}" pid="9" name="CogniDoxKey_Value">
    <vt:lpwstr>ZicRug8s5uTKL5VeniI5Efb6pAg</vt:lpwstr>
  </property>
  <property fmtid="{D5CDD505-2E9C-101B-9397-08002B2CF9AE}" pid="10" name="CogniDox_Title">
    <vt:lpwstr>GERAN submission for clean-slate PHY (Telco #2)</vt:lpwstr>
  </property>
</Properties>
</file>